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6" w:rsidRDefault="00896036">
      <w:pPr>
        <w:spacing w:before="8"/>
        <w:rPr>
          <w:sz w:val="21"/>
        </w:rPr>
      </w:pPr>
    </w:p>
    <w:p w:rsidR="005C7C45" w:rsidRDefault="00EF41D3" w:rsidP="005C7C45">
      <w:pPr>
        <w:pStyle w:val="a4"/>
        <w:spacing w:line="288" w:lineRule="auto"/>
        <w:jc w:val="center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УЧЕТНОЙ</w:t>
      </w:r>
      <w:r>
        <w:rPr>
          <w:spacing w:val="3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(БЮДЖЕТНОГО)</w:t>
      </w:r>
      <w:r>
        <w:rPr>
          <w:spacing w:val="-2"/>
        </w:rPr>
        <w:t xml:space="preserve"> </w:t>
      </w:r>
      <w:r>
        <w:t>УЧЕТА</w:t>
      </w:r>
    </w:p>
    <w:p w:rsidR="00896036" w:rsidRDefault="005C7C45" w:rsidP="005C7C45">
      <w:pPr>
        <w:pStyle w:val="a4"/>
        <w:spacing w:line="288" w:lineRule="auto"/>
        <w:jc w:val="center"/>
      </w:pPr>
      <w:r>
        <w:t>Муниципального бюджетного</w:t>
      </w:r>
      <w:r w:rsidR="00D461C2">
        <w:t xml:space="preserve"> дошкольного</w:t>
      </w:r>
      <w:r>
        <w:t xml:space="preserve"> </w:t>
      </w:r>
      <w:r w:rsidR="005667A0">
        <w:t xml:space="preserve">образовательного </w:t>
      </w:r>
      <w:r>
        <w:t>учреждения</w:t>
      </w:r>
      <w:r w:rsidR="00516D5D">
        <w:t xml:space="preserve"> </w:t>
      </w:r>
      <w:r>
        <w:t xml:space="preserve">« </w:t>
      </w:r>
      <w:r w:rsidR="005824DB">
        <w:t>Детский сад №5 «Аленушка</w:t>
      </w:r>
      <w:r>
        <w:t>» г. Мичуринска Тамбовской области</w:t>
      </w:r>
    </w:p>
    <w:p w:rsidR="00896036" w:rsidRDefault="00896036">
      <w:pPr>
        <w:rPr>
          <w:sz w:val="25"/>
        </w:rPr>
      </w:pPr>
    </w:p>
    <w:p w:rsidR="00896036" w:rsidRDefault="00EF41D3">
      <w:pPr>
        <w:ind w:left="2768" w:right="3029"/>
        <w:jc w:val="center"/>
        <w:rPr>
          <w:b/>
        </w:rPr>
      </w:pPr>
      <w:r>
        <w:rPr>
          <w:b/>
        </w:rPr>
        <w:t>1.Основные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  <w:r>
        <w:rPr>
          <w:b/>
          <w:spacing w:val="-4"/>
        </w:rPr>
        <w:t xml:space="preserve"> </w:t>
      </w:r>
      <w:r>
        <w:rPr>
          <w:b/>
        </w:rPr>
        <w:t>учетной</w:t>
      </w:r>
      <w:r>
        <w:rPr>
          <w:b/>
          <w:spacing w:val="-1"/>
        </w:rPr>
        <w:t xml:space="preserve"> </w:t>
      </w:r>
      <w:r>
        <w:rPr>
          <w:b/>
        </w:rPr>
        <w:t>политики</w:t>
      </w:r>
    </w:p>
    <w:p w:rsidR="00896036" w:rsidRDefault="00896036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6874"/>
      </w:tblGrid>
      <w:tr w:rsidR="00896036" w:rsidRPr="0057332F">
        <w:trPr>
          <w:trHeight w:val="210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spacing w:line="191" w:lineRule="exact"/>
              <w:ind w:left="268"/>
              <w:rPr>
                <w:sz w:val="18"/>
              </w:rPr>
            </w:pPr>
            <w:r w:rsidRPr="0057332F">
              <w:rPr>
                <w:sz w:val="18"/>
              </w:rPr>
              <w:t>Положения</w:t>
            </w:r>
            <w:r w:rsidRPr="0057332F">
              <w:rPr>
                <w:spacing w:val="1"/>
                <w:sz w:val="18"/>
              </w:rPr>
              <w:t xml:space="preserve"> </w:t>
            </w:r>
            <w:r w:rsidRPr="0057332F">
              <w:rPr>
                <w:sz w:val="18"/>
              </w:rPr>
              <w:t>учетной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политики</w:t>
            </w:r>
          </w:p>
        </w:tc>
        <w:tc>
          <w:tcPr>
            <w:tcW w:w="6874" w:type="dxa"/>
          </w:tcPr>
          <w:p w:rsidR="00896036" w:rsidRPr="0057332F" w:rsidRDefault="00EF41D3">
            <w:pPr>
              <w:pStyle w:val="TableParagraph"/>
              <w:spacing w:line="191" w:lineRule="exact"/>
              <w:ind w:left="738"/>
              <w:rPr>
                <w:sz w:val="18"/>
              </w:rPr>
            </w:pPr>
            <w:r w:rsidRPr="0057332F">
              <w:rPr>
                <w:sz w:val="18"/>
              </w:rPr>
              <w:t>Способы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организации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и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ведения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бухгалтерского</w:t>
            </w:r>
            <w:r w:rsidRPr="0057332F">
              <w:rPr>
                <w:spacing w:val="1"/>
                <w:sz w:val="18"/>
              </w:rPr>
              <w:t xml:space="preserve"> </w:t>
            </w:r>
            <w:r w:rsidRPr="0057332F">
              <w:rPr>
                <w:sz w:val="18"/>
              </w:rPr>
              <w:t>(бюджетного)</w:t>
            </w:r>
            <w:r w:rsidRPr="0057332F">
              <w:rPr>
                <w:spacing w:val="-6"/>
                <w:sz w:val="18"/>
              </w:rPr>
              <w:t xml:space="preserve"> </w:t>
            </w:r>
            <w:r w:rsidRPr="0057332F">
              <w:rPr>
                <w:sz w:val="18"/>
              </w:rPr>
              <w:t>учета</w:t>
            </w:r>
          </w:p>
        </w:tc>
      </w:tr>
      <w:tr w:rsidR="00896036" w:rsidRPr="0057332F">
        <w:trPr>
          <w:trHeight w:val="205"/>
        </w:trPr>
        <w:tc>
          <w:tcPr>
            <w:tcW w:w="9831" w:type="dxa"/>
            <w:gridSpan w:val="2"/>
          </w:tcPr>
          <w:p w:rsidR="00896036" w:rsidRPr="0057332F" w:rsidRDefault="00EF41D3">
            <w:pPr>
              <w:pStyle w:val="TableParagraph"/>
              <w:spacing w:line="186" w:lineRule="exact"/>
              <w:ind w:left="146" w:right="127"/>
              <w:jc w:val="center"/>
              <w:rPr>
                <w:sz w:val="18"/>
              </w:rPr>
            </w:pPr>
            <w:r w:rsidRPr="0057332F">
              <w:rPr>
                <w:sz w:val="18"/>
              </w:rPr>
              <w:t>Организация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и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ведение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бухгалтерского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(бюджетного)</w:t>
            </w:r>
            <w:r w:rsidRPr="0057332F">
              <w:rPr>
                <w:spacing w:val="-2"/>
                <w:sz w:val="18"/>
              </w:rPr>
              <w:t xml:space="preserve"> </w:t>
            </w:r>
            <w:r w:rsidRPr="0057332F">
              <w:rPr>
                <w:sz w:val="18"/>
              </w:rPr>
              <w:t>учета</w:t>
            </w:r>
          </w:p>
        </w:tc>
      </w:tr>
      <w:tr w:rsidR="00896036" w:rsidRPr="0057332F">
        <w:trPr>
          <w:trHeight w:val="921"/>
        </w:trPr>
        <w:tc>
          <w:tcPr>
            <w:tcW w:w="9831" w:type="dxa"/>
            <w:gridSpan w:val="2"/>
          </w:tcPr>
          <w:p w:rsidR="00896036" w:rsidRPr="0057332F" w:rsidRDefault="00EF41D3" w:rsidP="001D0196">
            <w:pPr>
              <w:pStyle w:val="TableParagraph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Единая учетная политика сформирована Муниципальным бюджетным учреждением «</w:t>
            </w:r>
            <w:r w:rsidR="001D0196" w:rsidRPr="0057332F">
              <w:rPr>
                <w:sz w:val="16"/>
              </w:rPr>
              <w:t>Центром бухгалтерского обслуживания и материально- технического обеспечения управления народного образования</w:t>
            </w:r>
            <w:proofErr w:type="gramStart"/>
            <w:r w:rsidR="001D0196" w:rsidRPr="0057332F">
              <w:rPr>
                <w:sz w:val="16"/>
              </w:rPr>
              <w:t>»</w:t>
            </w:r>
            <w:r w:rsidRPr="0057332F">
              <w:rPr>
                <w:sz w:val="16"/>
              </w:rPr>
              <w:t>а</w:t>
            </w:r>
            <w:proofErr w:type="gramEnd"/>
            <w:r w:rsidRPr="0057332F">
              <w:rPr>
                <w:sz w:val="16"/>
              </w:rPr>
              <w:t>дминистрации города Мичуринска в соответствии с требованиями законодательных и нормативных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правовых актов, регулирующими ведение бухгалтерского учета и составление бухгалтерской (финансовой) отчетности в организациях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бюджетной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сферы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целях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организации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ведения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(бюджетного)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2"/>
                <w:sz w:val="16"/>
              </w:rPr>
              <w:t xml:space="preserve"> </w:t>
            </w:r>
            <w:r w:rsidR="00516D5D">
              <w:rPr>
                <w:spacing w:val="-2"/>
                <w:sz w:val="16"/>
              </w:rPr>
              <w:t>МБОУ ДО «Центр детского творчества»</w:t>
            </w:r>
          </w:p>
          <w:p w:rsidR="001D0196" w:rsidRPr="0057332F" w:rsidRDefault="001D0196" w:rsidP="001D0196">
            <w:pPr>
              <w:pStyle w:val="TableParagraph"/>
              <w:ind w:left="110"/>
              <w:rPr>
                <w:sz w:val="16"/>
              </w:rPr>
            </w:pPr>
          </w:p>
        </w:tc>
      </w:tr>
      <w:tr w:rsidR="00896036" w:rsidRPr="0057332F">
        <w:trPr>
          <w:trHeight w:val="364"/>
        </w:trPr>
        <w:tc>
          <w:tcPr>
            <w:tcW w:w="9831" w:type="dxa"/>
            <w:gridSpan w:val="2"/>
          </w:tcPr>
          <w:p w:rsidR="00896036" w:rsidRPr="0057332F" w:rsidRDefault="00EF41D3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Рабочий</w:t>
            </w:r>
            <w:r w:rsidRPr="0057332F">
              <w:rPr>
                <w:spacing w:val="5"/>
                <w:sz w:val="16"/>
              </w:rPr>
              <w:t xml:space="preserve"> </w:t>
            </w:r>
            <w:r w:rsidRPr="0057332F">
              <w:rPr>
                <w:sz w:val="16"/>
              </w:rPr>
              <w:t>план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счетов</w:t>
            </w:r>
            <w:r w:rsidRPr="0057332F">
              <w:rPr>
                <w:spacing w:val="3"/>
                <w:sz w:val="16"/>
              </w:rPr>
              <w:t xml:space="preserve"> </w:t>
            </w:r>
            <w:r w:rsidRPr="0057332F">
              <w:rPr>
                <w:sz w:val="16"/>
              </w:rPr>
              <w:t>разработан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соответствии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Порядком</w:t>
            </w:r>
            <w:r w:rsidRPr="0057332F">
              <w:rPr>
                <w:spacing w:val="3"/>
                <w:sz w:val="16"/>
              </w:rPr>
              <w:t xml:space="preserve"> </w:t>
            </w:r>
            <w:r w:rsidRPr="0057332F">
              <w:rPr>
                <w:sz w:val="16"/>
              </w:rPr>
              <w:t>включения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кода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бюджетной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классификации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РФ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при</w:t>
            </w:r>
            <w:r w:rsidRPr="0057332F">
              <w:rPr>
                <w:spacing w:val="5"/>
                <w:sz w:val="16"/>
              </w:rPr>
              <w:t xml:space="preserve"> </w:t>
            </w:r>
            <w:r w:rsidRPr="0057332F">
              <w:rPr>
                <w:sz w:val="16"/>
              </w:rPr>
              <w:t>формировании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номера</w:t>
            </w:r>
          </w:p>
          <w:p w:rsidR="00896036" w:rsidRPr="0057332F" w:rsidRDefault="00EF41D3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счета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бюджетного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учета,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установленного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Инструкцией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157н,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Инструкцией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162н</w:t>
            </w:r>
            <w:r w:rsidR="001060C4" w:rsidRPr="0057332F">
              <w:rPr>
                <w:sz w:val="16"/>
              </w:rPr>
              <w:t xml:space="preserve">  Приложение №1</w:t>
            </w:r>
          </w:p>
        </w:tc>
      </w:tr>
      <w:tr w:rsidR="00896036" w:rsidRPr="0057332F">
        <w:trPr>
          <w:trHeight w:val="2010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spacing w:line="244" w:lineRule="auto"/>
              <w:ind w:left="110" w:right="655"/>
              <w:rPr>
                <w:sz w:val="16"/>
              </w:rPr>
            </w:pPr>
            <w:r w:rsidRPr="0057332F">
              <w:rPr>
                <w:sz w:val="16"/>
              </w:rPr>
              <w:t>Технология обработки учетной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информации</w:t>
            </w:r>
          </w:p>
        </w:tc>
        <w:tc>
          <w:tcPr>
            <w:tcW w:w="6874" w:type="dxa"/>
          </w:tcPr>
          <w:p w:rsidR="00896036" w:rsidRPr="0057332F" w:rsidRDefault="00EF41D3">
            <w:pPr>
              <w:pStyle w:val="TableParagraph"/>
              <w:spacing w:line="244" w:lineRule="auto"/>
              <w:ind w:right="411"/>
              <w:rPr>
                <w:sz w:val="16"/>
              </w:rPr>
            </w:pPr>
            <w:r w:rsidRPr="0057332F">
              <w:rPr>
                <w:sz w:val="16"/>
              </w:rPr>
              <w:t>Бухгалтерский (бюджетный) учет ведется автоматизированным способом с применением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программного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продукта «Парус»;</w:t>
            </w:r>
          </w:p>
          <w:p w:rsidR="00896036" w:rsidRPr="0057332F" w:rsidRDefault="00EF41D3">
            <w:pPr>
              <w:pStyle w:val="TableParagraph"/>
              <w:spacing w:line="237" w:lineRule="auto"/>
              <w:ind w:right="279"/>
              <w:rPr>
                <w:sz w:val="15"/>
              </w:rPr>
            </w:pPr>
            <w:r w:rsidRPr="0057332F">
              <w:rPr>
                <w:sz w:val="16"/>
              </w:rPr>
              <w:t xml:space="preserve">Информационный обмен документами с УФК осуществляется посредством </w:t>
            </w:r>
            <w:r w:rsidRPr="0057332F">
              <w:rPr>
                <w:sz w:val="15"/>
              </w:rPr>
              <w:t>WEB-приложения</w:t>
            </w:r>
            <w:r w:rsidRPr="0057332F">
              <w:rPr>
                <w:spacing w:val="-36"/>
                <w:sz w:val="15"/>
              </w:rPr>
              <w:t xml:space="preserve"> </w:t>
            </w:r>
            <w:proofErr w:type="spellStart"/>
            <w:proofErr w:type="gramStart"/>
            <w:r w:rsidRPr="0057332F">
              <w:rPr>
                <w:sz w:val="15"/>
              </w:rPr>
              <w:t>СУФД</w:t>
            </w:r>
            <w:proofErr w:type="gramEnd"/>
            <w:r w:rsidRPr="0057332F">
              <w:rPr>
                <w:sz w:val="15"/>
              </w:rPr>
              <w:t>-online</w:t>
            </w:r>
            <w:proofErr w:type="spellEnd"/>
            <w:r w:rsidRPr="0057332F">
              <w:rPr>
                <w:sz w:val="15"/>
              </w:rPr>
              <w:t>.</w:t>
            </w:r>
          </w:p>
          <w:p w:rsidR="00896036" w:rsidRPr="0057332F" w:rsidRDefault="00EF41D3">
            <w:pPr>
              <w:pStyle w:val="TableParagraph"/>
              <w:rPr>
                <w:sz w:val="16"/>
              </w:rPr>
            </w:pPr>
            <w:r w:rsidRPr="0057332F">
              <w:rPr>
                <w:sz w:val="16"/>
              </w:rPr>
              <w:t>Сдача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бухгалтерской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(бюджетной)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отчетности,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ее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свод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осуществляется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использованием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программного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 xml:space="preserve">комплекса « </w:t>
            </w:r>
            <w:proofErr w:type="spellStart"/>
            <w:r w:rsidRPr="0057332F">
              <w:rPr>
                <w:sz w:val="16"/>
              </w:rPr>
              <w:t>Свод-СМАРТ</w:t>
            </w:r>
            <w:proofErr w:type="spellEnd"/>
            <w:r w:rsidRPr="0057332F">
              <w:rPr>
                <w:sz w:val="16"/>
              </w:rPr>
              <w:t>»;</w:t>
            </w:r>
          </w:p>
          <w:p w:rsidR="00896036" w:rsidRPr="0057332F" w:rsidRDefault="00EF41D3">
            <w:pPr>
              <w:pStyle w:val="TableParagraph"/>
              <w:ind w:right="105"/>
              <w:rPr>
                <w:sz w:val="16"/>
              </w:rPr>
            </w:pPr>
            <w:r w:rsidRPr="0057332F">
              <w:rPr>
                <w:sz w:val="16"/>
              </w:rPr>
              <w:t>Сдача налоговой, статистической отчетности, сведений по страховым взносам 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персонифицированного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29"/>
                <w:sz w:val="16"/>
              </w:rPr>
              <w:t xml:space="preserve"> </w:t>
            </w:r>
            <w:r w:rsidRPr="0057332F">
              <w:rPr>
                <w:sz w:val="16"/>
              </w:rPr>
              <w:t>осуществляется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телекоммуникационным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каналам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связи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(ТКС)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с применением усиленной квалифицированной электронной подписи через оператора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электронного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документооборота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–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программно-технический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комплекс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защищенного</w:t>
            </w:r>
          </w:p>
          <w:p w:rsidR="00896036" w:rsidRPr="0057332F" w:rsidRDefault="00EF41D3" w:rsidP="00A650EF">
            <w:pPr>
              <w:pStyle w:val="TableParagraph"/>
              <w:spacing w:line="166" w:lineRule="exact"/>
              <w:rPr>
                <w:sz w:val="16"/>
              </w:rPr>
            </w:pPr>
            <w:r w:rsidRPr="0057332F">
              <w:rPr>
                <w:sz w:val="16"/>
              </w:rPr>
              <w:t>документооборота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«</w:t>
            </w:r>
            <w:r w:rsidR="00A650EF" w:rsidRPr="0057332F">
              <w:rPr>
                <w:sz w:val="16"/>
              </w:rPr>
              <w:t>СБИС</w:t>
            </w:r>
            <w:r w:rsidRPr="0057332F">
              <w:rPr>
                <w:sz w:val="16"/>
              </w:rPr>
              <w:t>»</w:t>
            </w:r>
          </w:p>
        </w:tc>
      </w:tr>
      <w:tr w:rsidR="00896036" w:rsidRPr="0057332F">
        <w:trPr>
          <w:trHeight w:val="1660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ind w:left="110" w:right="581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оформления</w:t>
            </w:r>
            <w:r w:rsidRPr="0057332F">
              <w:rPr>
                <w:spacing w:val="32"/>
                <w:sz w:val="16"/>
              </w:rPr>
              <w:t xml:space="preserve"> </w:t>
            </w:r>
            <w:r w:rsidRPr="0057332F">
              <w:rPr>
                <w:sz w:val="16"/>
              </w:rPr>
              <w:t>первичных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</w:t>
            </w:r>
          </w:p>
        </w:tc>
        <w:tc>
          <w:tcPr>
            <w:tcW w:w="6874" w:type="dxa"/>
          </w:tcPr>
          <w:p w:rsidR="00896036" w:rsidRPr="0057332F" w:rsidRDefault="00EF41D3">
            <w:pPr>
              <w:pStyle w:val="TableParagraph"/>
              <w:ind w:right="93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Первичный учетный документ принимается к бухгалтерскому учету при условии отражения 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нем всех обязательных реквизитов и при наличии на документе подписи руководителя субъекта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или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уполномоченных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то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лиц.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Без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подписи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главного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расчетные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документы,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финансовые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кредитные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обязательства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считаются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недействительными и не должны приниматься к исполнению. Своевременное и качественное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первичных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передачу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сроки</w:t>
            </w:r>
            <w:r w:rsidRPr="0057332F">
              <w:rPr>
                <w:spacing w:val="41"/>
                <w:sz w:val="16"/>
              </w:rPr>
              <w:t xml:space="preserve"> </w:t>
            </w:r>
            <w:r w:rsidRPr="0057332F">
              <w:rPr>
                <w:sz w:val="16"/>
              </w:rPr>
              <w:t>для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отражения в бюджетном (бухгалтерском) учете, 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также</w:t>
            </w:r>
            <w:r w:rsidRPr="0057332F">
              <w:rPr>
                <w:spacing w:val="40"/>
                <w:sz w:val="16"/>
              </w:rPr>
              <w:t xml:space="preserve"> </w:t>
            </w:r>
            <w:r w:rsidRPr="0057332F">
              <w:rPr>
                <w:sz w:val="16"/>
              </w:rPr>
              <w:t>достоверность содержащихся 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них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данных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обеспечивают</w:t>
            </w:r>
            <w:r w:rsidRPr="0057332F">
              <w:rPr>
                <w:spacing w:val="19"/>
                <w:sz w:val="16"/>
              </w:rPr>
              <w:t xml:space="preserve"> </w:t>
            </w:r>
            <w:r w:rsidRPr="0057332F">
              <w:rPr>
                <w:sz w:val="16"/>
              </w:rPr>
              <w:t>лица,</w:t>
            </w:r>
            <w:r w:rsidRPr="0057332F">
              <w:rPr>
                <w:spacing w:val="18"/>
                <w:sz w:val="16"/>
              </w:rPr>
              <w:t xml:space="preserve"> </w:t>
            </w:r>
            <w:r w:rsidRPr="0057332F">
              <w:rPr>
                <w:sz w:val="16"/>
              </w:rPr>
              <w:t>ответственные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за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оформление</w:t>
            </w:r>
            <w:r w:rsidRPr="0057332F">
              <w:rPr>
                <w:spacing w:val="25"/>
                <w:sz w:val="16"/>
              </w:rPr>
              <w:t xml:space="preserve"> </w:t>
            </w:r>
            <w:r w:rsidRPr="0057332F">
              <w:rPr>
                <w:sz w:val="16"/>
              </w:rPr>
              <w:t>факта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хозяйственной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жизни</w:t>
            </w:r>
          </w:p>
          <w:p w:rsidR="00896036" w:rsidRPr="0057332F" w:rsidRDefault="00EF41D3"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 w:rsidRPr="0057332F">
              <w:rPr>
                <w:sz w:val="16"/>
              </w:rPr>
              <w:t>субъекта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(или)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подписавшие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эти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документы</w:t>
            </w:r>
            <w:r w:rsidR="002E4D25" w:rsidRPr="0057332F">
              <w:rPr>
                <w:sz w:val="16"/>
              </w:rPr>
              <w:t xml:space="preserve"> Приложение №2</w:t>
            </w:r>
          </w:p>
        </w:tc>
      </w:tr>
      <w:tr w:rsidR="00896036" w:rsidRPr="0057332F">
        <w:trPr>
          <w:trHeight w:val="3676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ind w:left="110" w:right="93"/>
              <w:rPr>
                <w:sz w:val="16"/>
              </w:rPr>
            </w:pPr>
            <w:r w:rsidRPr="0057332F">
              <w:rPr>
                <w:sz w:val="16"/>
              </w:rPr>
              <w:t>Формы первичных (сводных) учетных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документов, регистров бухгалтерского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учета и иных документов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бухгалтерского учета, по которым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законодательством не предусмотрены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обязательные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для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оформления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формы</w:t>
            </w:r>
          </w:p>
        </w:tc>
        <w:tc>
          <w:tcPr>
            <w:tcW w:w="6874" w:type="dxa"/>
          </w:tcPr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78" w:lineRule="exact"/>
              <w:rPr>
                <w:sz w:val="16"/>
              </w:rPr>
            </w:pPr>
            <w:r w:rsidRPr="0057332F">
              <w:rPr>
                <w:sz w:val="16"/>
              </w:rPr>
              <w:t>Путевой лист ф.001;</w:t>
            </w:r>
          </w:p>
          <w:p w:rsidR="00A650EF" w:rsidRPr="0057332F" w:rsidRDefault="00A650EF" w:rsidP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78" w:lineRule="exact"/>
              <w:rPr>
                <w:sz w:val="16"/>
              </w:rPr>
            </w:pPr>
            <w:r w:rsidRPr="0057332F">
              <w:rPr>
                <w:sz w:val="16"/>
              </w:rPr>
              <w:t>Путевой лист ф.002;</w:t>
            </w:r>
          </w:p>
          <w:p w:rsidR="00A650EF" w:rsidRPr="0057332F" w:rsidRDefault="00A650EF" w:rsidP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78" w:lineRule="exact"/>
              <w:rPr>
                <w:sz w:val="16"/>
              </w:rPr>
            </w:pPr>
            <w:r w:rsidRPr="0057332F">
              <w:rPr>
                <w:sz w:val="16"/>
              </w:rPr>
              <w:t>Путевой лист ф.004;</w:t>
            </w:r>
          </w:p>
          <w:p w:rsidR="00A650EF" w:rsidRPr="0057332F" w:rsidRDefault="00A650EF" w:rsidP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78" w:lineRule="exact"/>
              <w:rPr>
                <w:sz w:val="16"/>
              </w:rPr>
            </w:pPr>
            <w:r w:rsidRPr="0057332F">
              <w:rPr>
                <w:sz w:val="16"/>
              </w:rPr>
              <w:t>Путевой лист ф.007;</w:t>
            </w:r>
          </w:p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3" w:line="183" w:lineRule="exact"/>
              <w:rPr>
                <w:sz w:val="16"/>
              </w:rPr>
            </w:pPr>
            <w:r w:rsidRPr="0057332F">
              <w:rPr>
                <w:sz w:val="16"/>
              </w:rPr>
              <w:t>Заявление на получение денежных средств из кассы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>Заявление на получение денежных средств на корпоративную карту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 w:rsidRPr="0057332F">
              <w:rPr>
                <w:sz w:val="16"/>
              </w:rPr>
              <w:t>Квитанция по платным услугам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3" w:line="183" w:lineRule="exact"/>
              <w:rPr>
                <w:sz w:val="16"/>
              </w:rPr>
            </w:pPr>
            <w:r w:rsidRPr="0057332F">
              <w:rPr>
                <w:sz w:val="16"/>
              </w:rPr>
              <w:t>Расчетный лист по зарплате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A650EF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 xml:space="preserve">Карточка индивидуального учета сумм начисленных выплат и иных вознаграждений </w:t>
            </w:r>
            <w:r w:rsidR="009B59B5" w:rsidRPr="0057332F">
              <w:rPr>
                <w:sz w:val="16"/>
              </w:rPr>
              <w:t>и сумм начисленных страховых взносов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9B59B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 w:rsidRPr="0057332F">
              <w:rPr>
                <w:sz w:val="16"/>
              </w:rPr>
              <w:t xml:space="preserve">Записка-расчет для исчисления </w:t>
            </w:r>
            <w:r w:rsidR="00985D1D" w:rsidRPr="0057332F">
              <w:rPr>
                <w:sz w:val="16"/>
              </w:rPr>
              <w:t>пособий по листку нетрудоспособности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spacing w:before="3" w:line="183" w:lineRule="exact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985D1D" w:rsidRPr="0057332F">
              <w:rPr>
                <w:sz w:val="16"/>
              </w:rPr>
              <w:t xml:space="preserve"> Акт о списании с </w:t>
            </w:r>
            <w:proofErr w:type="spellStart"/>
            <w:r w:rsidR="00985D1D" w:rsidRPr="0057332F">
              <w:rPr>
                <w:sz w:val="16"/>
              </w:rPr>
              <w:t>забалансового</w:t>
            </w:r>
            <w:proofErr w:type="spellEnd"/>
            <w:r w:rsidR="00985D1D" w:rsidRPr="0057332F">
              <w:rPr>
                <w:sz w:val="16"/>
              </w:rPr>
              <w:t xml:space="preserve"> учета основных средств, стоимостью до 3000 руб.</w:t>
            </w:r>
            <w:r w:rsidR="001060C4" w:rsidRPr="0057332F">
              <w:rPr>
                <w:sz w:val="16"/>
              </w:rPr>
              <w:t xml:space="preserve"> </w:t>
            </w:r>
            <w:r w:rsidR="00985D1D" w:rsidRPr="0057332F">
              <w:rPr>
                <w:sz w:val="16"/>
              </w:rPr>
              <w:t>включительно за ед</w:t>
            </w:r>
            <w:r w:rsidR="001A2675" w:rsidRPr="0057332F">
              <w:rPr>
                <w:sz w:val="16"/>
              </w:rPr>
              <w:t>и</w:t>
            </w:r>
            <w:r w:rsidR="00985D1D" w:rsidRPr="0057332F">
              <w:rPr>
                <w:sz w:val="16"/>
              </w:rPr>
              <w:t>ницу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985D1D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  <w:tab w:val="left" w:leader="underscore" w:pos="1947"/>
              </w:tabs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 xml:space="preserve">Акт приема </w:t>
            </w:r>
            <w:r w:rsidR="001A2675" w:rsidRPr="0057332F">
              <w:rPr>
                <w:sz w:val="16"/>
              </w:rPr>
              <w:t>–</w:t>
            </w:r>
            <w:r w:rsidRPr="0057332F">
              <w:rPr>
                <w:sz w:val="16"/>
              </w:rPr>
              <w:t>передачи</w:t>
            </w:r>
            <w:r w:rsidR="001A2675" w:rsidRPr="0057332F">
              <w:rPr>
                <w:sz w:val="16"/>
              </w:rPr>
              <w:t xml:space="preserve"> основных средств, стоимостью до 3000 за ед.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1A267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183" w:lineRule="exact"/>
              <w:rPr>
                <w:sz w:val="16"/>
              </w:rPr>
            </w:pPr>
            <w:r w:rsidRPr="0057332F">
              <w:rPr>
                <w:sz w:val="16"/>
              </w:rPr>
              <w:t xml:space="preserve">Акт о </w:t>
            </w:r>
            <w:proofErr w:type="spellStart"/>
            <w:r w:rsidRPr="0057332F">
              <w:rPr>
                <w:sz w:val="16"/>
              </w:rPr>
              <w:t>разукомплектации</w:t>
            </w:r>
            <w:proofErr w:type="spellEnd"/>
            <w:r w:rsidRPr="0057332F">
              <w:rPr>
                <w:sz w:val="16"/>
              </w:rPr>
              <w:t xml:space="preserve"> (частичной ликвидации) основного средства</w:t>
            </w:r>
            <w:r w:rsidR="00EF41D3"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4" w:line="183" w:lineRule="exact"/>
              <w:rPr>
                <w:sz w:val="16"/>
              </w:rPr>
            </w:pPr>
            <w:r w:rsidRPr="0057332F">
              <w:rPr>
                <w:sz w:val="16"/>
              </w:rPr>
              <w:t>Акт</w:t>
            </w:r>
            <w:r w:rsidRPr="0057332F">
              <w:rPr>
                <w:spacing w:val="-1"/>
                <w:sz w:val="16"/>
              </w:rPr>
              <w:t xml:space="preserve"> </w:t>
            </w:r>
            <w:r w:rsidR="001A2675" w:rsidRPr="0057332F">
              <w:rPr>
                <w:sz w:val="16"/>
              </w:rPr>
              <w:t>об уничтожении списанных основных средств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A33275">
              <w:rPr>
                <w:sz w:val="16"/>
              </w:rPr>
              <w:t xml:space="preserve"> Приходный орден (дополнен к</w:t>
            </w:r>
            <w:r w:rsidR="001A2675" w:rsidRPr="0057332F">
              <w:rPr>
                <w:sz w:val="16"/>
              </w:rPr>
              <w:t>омиссией по поступлению и выбытию НФА)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spacing w:line="183" w:lineRule="exact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1A2675" w:rsidRPr="0057332F">
              <w:rPr>
                <w:sz w:val="16"/>
              </w:rPr>
              <w:t xml:space="preserve"> Лист раздачи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1A2675" w:rsidRPr="0057332F">
              <w:rPr>
                <w:sz w:val="16"/>
              </w:rPr>
              <w:t xml:space="preserve"> Реестр закупок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spacing w:line="183" w:lineRule="exact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7C503D" w:rsidRPr="0057332F">
              <w:rPr>
                <w:sz w:val="16"/>
              </w:rPr>
              <w:t xml:space="preserve"> Справка о фактическом наличии денежных средств, храня</w:t>
            </w:r>
            <w:r w:rsidR="001060C4" w:rsidRPr="0057332F">
              <w:rPr>
                <w:sz w:val="16"/>
              </w:rPr>
              <w:t>щихся в кассе</w:t>
            </w:r>
            <w:r w:rsidRPr="0057332F">
              <w:rPr>
                <w:sz w:val="16"/>
              </w:rPr>
              <w:t>;</w:t>
            </w:r>
          </w:p>
          <w:p w:rsidR="00896036" w:rsidRPr="0057332F" w:rsidRDefault="00EF41D3">
            <w:pPr>
              <w:pStyle w:val="TableParagraph"/>
              <w:spacing w:before="4" w:line="183" w:lineRule="exact"/>
              <w:rPr>
                <w:sz w:val="16"/>
              </w:rPr>
            </w:pPr>
            <w:r w:rsidRPr="0057332F">
              <w:rPr>
                <w:sz w:val="16"/>
              </w:rPr>
              <w:t>-</w:t>
            </w:r>
            <w:r w:rsidR="001060C4" w:rsidRPr="0057332F">
              <w:rPr>
                <w:sz w:val="16"/>
              </w:rPr>
              <w:t xml:space="preserve"> Штатное расписание</w:t>
            </w:r>
          </w:p>
          <w:p w:rsidR="00896036" w:rsidRPr="0057332F" w:rsidRDefault="00A3327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Приложение  № </w:t>
            </w:r>
            <w:r w:rsidR="001060C4" w:rsidRPr="0057332F">
              <w:rPr>
                <w:sz w:val="16"/>
              </w:rPr>
              <w:t>3</w:t>
            </w:r>
          </w:p>
        </w:tc>
      </w:tr>
      <w:tr w:rsidR="00896036" w:rsidRPr="0057332F">
        <w:trPr>
          <w:trHeight w:val="551"/>
        </w:trPr>
        <w:tc>
          <w:tcPr>
            <w:tcW w:w="2957" w:type="dxa"/>
          </w:tcPr>
          <w:p w:rsidR="00896036" w:rsidRPr="0057332F" w:rsidRDefault="002E4D25">
            <w:pPr>
              <w:pStyle w:val="TableParagraph"/>
              <w:spacing w:line="182" w:lineRule="exact"/>
              <w:ind w:left="110" w:right="134"/>
              <w:rPr>
                <w:sz w:val="16"/>
                <w:highlight w:val="yellow"/>
              </w:rPr>
            </w:pPr>
            <w:r w:rsidRPr="0057332F">
              <w:rPr>
                <w:sz w:val="16"/>
              </w:rPr>
              <w:t>Предоставление первичных документов к учету</w:t>
            </w:r>
          </w:p>
        </w:tc>
        <w:tc>
          <w:tcPr>
            <w:tcW w:w="6874" w:type="dxa"/>
          </w:tcPr>
          <w:p w:rsidR="00896036" w:rsidRPr="0057332F" w:rsidRDefault="004C61A1" w:rsidP="002E4D25">
            <w:pPr>
              <w:pStyle w:val="TableParagraph"/>
              <w:ind w:left="148" w:right="127"/>
              <w:rPr>
                <w:sz w:val="16"/>
                <w:highlight w:val="yellow"/>
              </w:rPr>
            </w:pPr>
            <w:r w:rsidRPr="0057332F">
              <w:rPr>
                <w:sz w:val="16"/>
              </w:rPr>
              <w:t xml:space="preserve">Предоставление первичных учетных </w:t>
            </w:r>
            <w:r w:rsidR="00D97285" w:rsidRPr="0057332F">
              <w:rPr>
                <w:sz w:val="16"/>
              </w:rPr>
              <w:t>документов  в МБУ «ЦБО и МТО УНО» осуществляется согласно графика  (Приложение № 4)</w:t>
            </w:r>
          </w:p>
        </w:tc>
      </w:tr>
      <w:tr w:rsidR="00896036" w:rsidRPr="0057332F">
        <w:trPr>
          <w:trHeight w:val="738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ind w:left="110" w:right="178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Периодичность вывода бухгалтерских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регистров на бумажные носители при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ведении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автоматизированным</w:t>
            </w:r>
          </w:p>
          <w:p w:rsidR="00896036" w:rsidRPr="0057332F" w:rsidRDefault="00EF41D3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способом</w:t>
            </w:r>
          </w:p>
        </w:tc>
        <w:tc>
          <w:tcPr>
            <w:tcW w:w="6874" w:type="dxa"/>
          </w:tcPr>
          <w:p w:rsidR="00896036" w:rsidRPr="0057332F" w:rsidRDefault="00EF41D3" w:rsidP="002E4D25">
            <w:pPr>
              <w:pStyle w:val="TableParagraph"/>
              <w:ind w:right="98"/>
              <w:jc w:val="both"/>
              <w:rPr>
                <w:sz w:val="16"/>
              </w:rPr>
            </w:pPr>
            <w:r w:rsidRPr="0057332F">
              <w:rPr>
                <w:sz w:val="16"/>
              </w:rPr>
              <w:t>Бухгалтерские регистры, сформированные в электронном виде (скан-копия), распечатываются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 xml:space="preserve">на бумажный носитель с установленной периодичностью согласно приложению N </w:t>
            </w:r>
            <w:r w:rsidR="002E4D25" w:rsidRPr="0057332F">
              <w:rPr>
                <w:sz w:val="16"/>
              </w:rPr>
              <w:t>5</w:t>
            </w:r>
            <w:r w:rsidRPr="0057332F">
              <w:rPr>
                <w:sz w:val="16"/>
              </w:rPr>
              <w:t xml:space="preserve"> к учетной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политике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 формируются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отдельные папки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хронологическом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порядке</w:t>
            </w:r>
          </w:p>
        </w:tc>
      </w:tr>
    </w:tbl>
    <w:p w:rsidR="00896036" w:rsidRPr="0057332F" w:rsidRDefault="00896036">
      <w:pPr>
        <w:jc w:val="both"/>
        <w:rPr>
          <w:sz w:val="16"/>
        </w:rPr>
        <w:sectPr w:rsidR="00896036" w:rsidRPr="0057332F">
          <w:type w:val="continuous"/>
          <w:pgSz w:w="11900" w:h="16840"/>
          <w:pgMar w:top="106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6874"/>
      </w:tblGrid>
      <w:tr w:rsidR="002E4D25" w:rsidRPr="0057332F">
        <w:trPr>
          <w:trHeight w:val="551"/>
        </w:trPr>
        <w:tc>
          <w:tcPr>
            <w:tcW w:w="2957" w:type="dxa"/>
          </w:tcPr>
          <w:p w:rsidR="002E4D25" w:rsidRPr="0057332F" w:rsidRDefault="002E4D25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lastRenderedPageBreak/>
              <w:t>Взаимодействие МБУ «ЦБО и МТО УНО»</w:t>
            </w:r>
            <w:r w:rsidR="00695322" w:rsidRPr="0057332F">
              <w:rPr>
                <w:sz w:val="16"/>
              </w:rPr>
              <w:t xml:space="preserve"> с должностными лицами.</w:t>
            </w:r>
          </w:p>
        </w:tc>
        <w:tc>
          <w:tcPr>
            <w:tcW w:w="6874" w:type="dxa"/>
          </w:tcPr>
          <w:p w:rsidR="002E4D25" w:rsidRPr="0057332F" w:rsidRDefault="002E4D25" w:rsidP="002E4D25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  <w:szCs w:val="16"/>
              </w:rPr>
              <w:t>Порядок организации процесса взаимодействия ЦБ при ведении бухгалтерского (бюджетного) учета с должностными</w:t>
            </w:r>
            <w:r w:rsidRPr="0057332F">
              <w:rPr>
                <w:spacing w:val="1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лицами</w:t>
            </w:r>
            <w:r w:rsidRPr="0057332F">
              <w:rPr>
                <w:spacing w:val="-4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субъектов</w:t>
            </w:r>
            <w:r w:rsidRPr="0057332F">
              <w:rPr>
                <w:spacing w:val="42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учета,</w:t>
            </w:r>
            <w:r w:rsidRPr="0057332F">
              <w:rPr>
                <w:spacing w:val="-1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ответственными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за</w:t>
            </w:r>
            <w:r w:rsidRPr="0057332F">
              <w:rPr>
                <w:spacing w:val="1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осуществление</w:t>
            </w:r>
            <w:r w:rsidRPr="0057332F">
              <w:rPr>
                <w:spacing w:val="-7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фактов</w:t>
            </w:r>
            <w:r w:rsidRPr="0057332F">
              <w:rPr>
                <w:spacing w:val="-1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хозяйственной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жизни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и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их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оформления</w:t>
            </w:r>
            <w:r w:rsidRPr="0057332F">
              <w:rPr>
                <w:spacing w:val="-3"/>
                <w:sz w:val="16"/>
                <w:szCs w:val="16"/>
              </w:rPr>
              <w:t xml:space="preserve"> </w:t>
            </w:r>
            <w:r w:rsidRPr="0057332F">
              <w:rPr>
                <w:sz w:val="16"/>
                <w:szCs w:val="16"/>
              </w:rPr>
              <w:t>первичными документами (Приложение №6)</w:t>
            </w:r>
          </w:p>
        </w:tc>
      </w:tr>
      <w:tr w:rsidR="00896036" w:rsidRPr="0057332F">
        <w:trPr>
          <w:trHeight w:val="551"/>
        </w:trPr>
        <w:tc>
          <w:tcPr>
            <w:tcW w:w="2957" w:type="dxa"/>
          </w:tcPr>
          <w:p w:rsidR="00896036" w:rsidRPr="0057332F" w:rsidRDefault="00EF41D3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График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документооборота</w:t>
            </w:r>
          </w:p>
        </w:tc>
        <w:tc>
          <w:tcPr>
            <w:tcW w:w="6874" w:type="dxa"/>
          </w:tcPr>
          <w:p w:rsidR="00896036" w:rsidRPr="0057332F" w:rsidRDefault="00EF41D3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взаимодействия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лиц,</w:t>
            </w:r>
            <w:r w:rsidRPr="0057332F">
              <w:rPr>
                <w:spacing w:val="21"/>
                <w:sz w:val="16"/>
              </w:rPr>
              <w:t xml:space="preserve"> </w:t>
            </w:r>
            <w:r w:rsidRPr="0057332F">
              <w:rPr>
                <w:sz w:val="16"/>
              </w:rPr>
              <w:t>ответственных</w:t>
            </w:r>
            <w:r w:rsidRPr="0057332F">
              <w:rPr>
                <w:spacing w:val="22"/>
                <w:sz w:val="16"/>
              </w:rPr>
              <w:t xml:space="preserve"> </w:t>
            </w:r>
            <w:r w:rsidRPr="0057332F">
              <w:rPr>
                <w:sz w:val="16"/>
              </w:rPr>
              <w:t>за</w:t>
            </w:r>
            <w:r w:rsidRPr="0057332F">
              <w:rPr>
                <w:spacing w:val="24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оформление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первичных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24"/>
                <w:sz w:val="16"/>
              </w:rPr>
              <w:t xml:space="preserve"> </w:t>
            </w:r>
            <w:r w:rsidRPr="0057332F">
              <w:rPr>
                <w:sz w:val="16"/>
              </w:rPr>
              <w:t>сроки</w:t>
            </w:r>
          </w:p>
          <w:p w:rsidR="00896036" w:rsidRPr="0057332F" w:rsidRDefault="00EF41D3" w:rsidP="001060C4">
            <w:pPr>
              <w:pStyle w:val="TableParagraph"/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>передачи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первичных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(сводных) учетных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субъектами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для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отражения их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бухгалтерском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(бюджетном)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учете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</w:t>
            </w:r>
            <w:r w:rsidRPr="0057332F">
              <w:rPr>
                <w:spacing w:val="33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приложении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3"/>
                <w:sz w:val="16"/>
              </w:rPr>
              <w:t xml:space="preserve"> </w:t>
            </w:r>
            <w:r w:rsidR="001060C4" w:rsidRPr="0057332F">
              <w:rPr>
                <w:sz w:val="16"/>
              </w:rPr>
              <w:t>7</w:t>
            </w:r>
            <w:r w:rsidRPr="0057332F">
              <w:rPr>
                <w:spacing w:val="4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 политике</w:t>
            </w:r>
          </w:p>
        </w:tc>
      </w:tr>
      <w:tr w:rsidR="00695322" w:rsidRPr="0057332F" w:rsidTr="00695322">
        <w:trPr>
          <w:trHeight w:val="565"/>
        </w:trPr>
        <w:tc>
          <w:tcPr>
            <w:tcW w:w="2957" w:type="dxa"/>
          </w:tcPr>
          <w:p w:rsidR="00695322" w:rsidRPr="0057332F" w:rsidRDefault="00695322" w:rsidP="004C61A1">
            <w:pPr>
              <w:pStyle w:val="TableParagraph"/>
              <w:spacing w:line="237" w:lineRule="auto"/>
              <w:ind w:left="110" w:right="475"/>
              <w:rPr>
                <w:sz w:val="16"/>
              </w:rPr>
            </w:pPr>
            <w:r w:rsidRPr="0057332F">
              <w:rPr>
                <w:sz w:val="16"/>
              </w:rPr>
              <w:t>Деятельность комиссии по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поступлению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выбытию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</w:t>
            </w:r>
          </w:p>
        </w:tc>
        <w:tc>
          <w:tcPr>
            <w:tcW w:w="6874" w:type="dxa"/>
          </w:tcPr>
          <w:p w:rsidR="00695322" w:rsidRPr="0057332F" w:rsidRDefault="00695322" w:rsidP="004C61A1">
            <w:pPr>
              <w:pStyle w:val="TableParagraph"/>
              <w:spacing w:line="237" w:lineRule="auto"/>
              <w:ind w:right="279"/>
              <w:rPr>
                <w:sz w:val="16"/>
              </w:rPr>
            </w:pPr>
            <w:r w:rsidRPr="0057332F">
              <w:rPr>
                <w:sz w:val="16"/>
              </w:rPr>
              <w:t>Учет результатов работы по принятию к учету и выбытию активов, материальных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ценностей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осуществляется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комиссией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поступлению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выбытию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действующей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</w:p>
          <w:p w:rsidR="00695322" w:rsidRPr="0057332F" w:rsidRDefault="00695322" w:rsidP="004C61A1">
            <w:pPr>
              <w:pStyle w:val="TableParagraph"/>
              <w:spacing w:line="177" w:lineRule="exact"/>
              <w:rPr>
                <w:sz w:val="16"/>
              </w:rPr>
            </w:pPr>
            <w:r w:rsidRPr="0057332F">
              <w:rPr>
                <w:sz w:val="16"/>
              </w:rPr>
              <w:t>соответствии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положением,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приведенным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приложении</w:t>
            </w:r>
            <w:r w:rsidRPr="0057332F">
              <w:rPr>
                <w:spacing w:val="35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8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политике.</w:t>
            </w:r>
          </w:p>
        </w:tc>
      </w:tr>
      <w:tr w:rsidR="00695322" w:rsidRPr="0057332F" w:rsidTr="00404306">
        <w:trPr>
          <w:trHeight w:val="417"/>
        </w:trPr>
        <w:tc>
          <w:tcPr>
            <w:tcW w:w="2957" w:type="dxa"/>
          </w:tcPr>
          <w:p w:rsidR="00695322" w:rsidRPr="0057332F" w:rsidRDefault="00404306">
            <w:pPr>
              <w:pStyle w:val="TableParagraph"/>
              <w:spacing w:before="3"/>
              <w:ind w:left="110" w:right="337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Перечень корреспонденции счетов бюджетного учета</w:t>
            </w:r>
          </w:p>
        </w:tc>
        <w:tc>
          <w:tcPr>
            <w:tcW w:w="6874" w:type="dxa"/>
          </w:tcPr>
          <w:p w:rsidR="00695322" w:rsidRPr="0057332F" w:rsidRDefault="00404306" w:rsidP="007E6D1B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Перечень корреспонденции счетов бюджетного учета осуществляется согласно приложения № 9</w:t>
            </w:r>
          </w:p>
        </w:tc>
      </w:tr>
      <w:tr w:rsidR="00404306" w:rsidRPr="0057332F">
        <w:trPr>
          <w:trHeight w:val="551"/>
        </w:trPr>
        <w:tc>
          <w:tcPr>
            <w:tcW w:w="2957" w:type="dxa"/>
          </w:tcPr>
          <w:p w:rsidR="00404306" w:rsidRPr="0057332F" w:rsidRDefault="00404306" w:rsidP="00404306">
            <w:pPr>
              <w:pStyle w:val="TableParagraph"/>
              <w:spacing w:before="3"/>
              <w:ind w:left="110" w:right="337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Перечень корреспонденции счетов бюджетного учета, не предусмотренные Приказом № 174н</w:t>
            </w:r>
          </w:p>
        </w:tc>
        <w:tc>
          <w:tcPr>
            <w:tcW w:w="6874" w:type="dxa"/>
          </w:tcPr>
          <w:p w:rsidR="00404306" w:rsidRPr="0057332F" w:rsidRDefault="00404306" w:rsidP="000B62A4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Перечень корреспонденции счетов бюджетного учета, не предусмотренные Приказом № 174н осуществляется согласно приложения № 10</w:t>
            </w:r>
          </w:p>
        </w:tc>
      </w:tr>
      <w:tr w:rsidR="00404306" w:rsidRPr="0057332F">
        <w:trPr>
          <w:trHeight w:val="551"/>
        </w:trPr>
        <w:tc>
          <w:tcPr>
            <w:tcW w:w="2957" w:type="dxa"/>
          </w:tcPr>
          <w:p w:rsidR="00404306" w:rsidRPr="0057332F" w:rsidRDefault="00404306" w:rsidP="004C61A1">
            <w:pPr>
              <w:pStyle w:val="TableParagraph"/>
              <w:spacing w:line="173" w:lineRule="exact"/>
              <w:ind w:left="110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признания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бухгалтерском</w:t>
            </w:r>
          </w:p>
          <w:p w:rsidR="00404306" w:rsidRPr="0057332F" w:rsidRDefault="00404306" w:rsidP="004C61A1">
            <w:pPr>
              <w:pStyle w:val="TableParagraph"/>
              <w:spacing w:before="3"/>
              <w:ind w:left="110" w:right="337"/>
              <w:jc w:val="both"/>
              <w:rPr>
                <w:sz w:val="16"/>
              </w:rPr>
            </w:pPr>
            <w:r w:rsidRPr="0057332F">
              <w:rPr>
                <w:sz w:val="16"/>
              </w:rPr>
              <w:t>учете и раскрытия в бухгалтерской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(финансовой) отчетности событий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после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отчетной даты</w:t>
            </w:r>
          </w:p>
        </w:tc>
        <w:tc>
          <w:tcPr>
            <w:tcW w:w="6874" w:type="dxa"/>
          </w:tcPr>
          <w:p w:rsidR="00404306" w:rsidRPr="0057332F" w:rsidRDefault="00404306" w:rsidP="004C61A1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57332F">
              <w:rPr>
                <w:sz w:val="16"/>
              </w:rPr>
              <w:t>События,</w:t>
            </w:r>
            <w:r w:rsidRPr="0057332F">
              <w:rPr>
                <w:spacing w:val="17"/>
                <w:sz w:val="16"/>
              </w:rPr>
              <w:t xml:space="preserve"> </w:t>
            </w:r>
            <w:r w:rsidRPr="0057332F">
              <w:rPr>
                <w:sz w:val="16"/>
              </w:rPr>
              <w:t>возникшие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18"/>
                <w:sz w:val="16"/>
              </w:rPr>
              <w:t xml:space="preserve"> </w:t>
            </w:r>
            <w:r w:rsidRPr="0057332F">
              <w:rPr>
                <w:sz w:val="16"/>
              </w:rPr>
              <w:t>период</w:t>
            </w:r>
            <w:r w:rsidRPr="0057332F">
              <w:rPr>
                <w:spacing w:val="15"/>
                <w:sz w:val="16"/>
              </w:rPr>
              <w:t xml:space="preserve"> </w:t>
            </w:r>
            <w:r w:rsidRPr="0057332F">
              <w:rPr>
                <w:sz w:val="16"/>
              </w:rPr>
              <w:t>между</w:t>
            </w:r>
            <w:r w:rsidRPr="0057332F">
              <w:rPr>
                <w:spacing w:val="16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отчетной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датой</w:t>
            </w:r>
            <w:r w:rsidRPr="0057332F">
              <w:rPr>
                <w:spacing w:val="17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16"/>
                <w:sz w:val="16"/>
              </w:rPr>
              <w:t xml:space="preserve"> </w:t>
            </w:r>
            <w:r w:rsidRPr="0057332F">
              <w:rPr>
                <w:sz w:val="16"/>
              </w:rPr>
              <w:t>датой</w:t>
            </w:r>
            <w:r w:rsidRPr="0057332F">
              <w:rPr>
                <w:spacing w:val="21"/>
                <w:sz w:val="16"/>
              </w:rPr>
              <w:t xml:space="preserve"> </w:t>
            </w:r>
            <w:r w:rsidRPr="0057332F">
              <w:rPr>
                <w:sz w:val="16"/>
              </w:rPr>
              <w:t>подписания</w:t>
            </w:r>
            <w:r w:rsidRPr="0057332F">
              <w:rPr>
                <w:spacing w:val="16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17"/>
                <w:sz w:val="16"/>
              </w:rPr>
              <w:t xml:space="preserve"> </w:t>
            </w:r>
            <w:r w:rsidRPr="0057332F">
              <w:rPr>
                <w:sz w:val="16"/>
              </w:rPr>
              <w:t>(или)</w:t>
            </w:r>
            <w:r w:rsidRPr="0057332F">
              <w:rPr>
                <w:spacing w:val="18"/>
                <w:sz w:val="16"/>
              </w:rPr>
              <w:t xml:space="preserve"> </w:t>
            </w:r>
            <w:r w:rsidRPr="0057332F">
              <w:rPr>
                <w:sz w:val="16"/>
              </w:rPr>
              <w:t>принятия</w:t>
            </w:r>
          </w:p>
          <w:p w:rsidR="00404306" w:rsidRPr="0057332F" w:rsidRDefault="00404306" w:rsidP="004C61A1">
            <w:pPr>
              <w:pStyle w:val="TableParagraph"/>
              <w:spacing w:before="3"/>
              <w:ind w:right="97"/>
              <w:jc w:val="both"/>
              <w:rPr>
                <w:sz w:val="16"/>
              </w:rPr>
            </w:pPr>
            <w:r w:rsidRPr="0057332F">
              <w:rPr>
                <w:sz w:val="16"/>
              </w:rPr>
              <w:t>бухгалтерской</w:t>
            </w:r>
            <w:r w:rsidRPr="0057332F">
              <w:rPr>
                <w:spacing w:val="9"/>
                <w:sz w:val="16"/>
              </w:rPr>
              <w:t xml:space="preserve"> </w:t>
            </w:r>
            <w:r w:rsidRPr="0057332F">
              <w:rPr>
                <w:sz w:val="16"/>
              </w:rPr>
              <w:t>(финансовой)</w:t>
            </w:r>
            <w:r w:rsidRPr="0057332F">
              <w:rPr>
                <w:spacing w:val="7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отчетности</w:t>
            </w:r>
            <w:r w:rsidRPr="0057332F">
              <w:rPr>
                <w:spacing w:val="10"/>
                <w:sz w:val="16"/>
              </w:rPr>
              <w:t xml:space="preserve"> </w:t>
            </w:r>
            <w:r w:rsidRPr="0057332F">
              <w:rPr>
                <w:sz w:val="16"/>
              </w:rPr>
              <w:t>за</w:t>
            </w:r>
            <w:r w:rsidRPr="0057332F">
              <w:rPr>
                <w:spacing w:val="9"/>
                <w:sz w:val="16"/>
              </w:rPr>
              <w:t xml:space="preserve"> </w:t>
            </w:r>
            <w:r w:rsidRPr="0057332F">
              <w:rPr>
                <w:sz w:val="16"/>
              </w:rPr>
              <w:t>отчетный</w:t>
            </w:r>
            <w:r w:rsidRPr="0057332F">
              <w:rPr>
                <w:spacing w:val="10"/>
                <w:sz w:val="16"/>
              </w:rPr>
              <w:t xml:space="preserve"> </w:t>
            </w:r>
            <w:r w:rsidRPr="0057332F">
              <w:rPr>
                <w:sz w:val="16"/>
              </w:rPr>
              <w:t>период,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отражаются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6"/>
                <w:sz w:val="16"/>
              </w:rPr>
              <w:t xml:space="preserve"> </w:t>
            </w:r>
            <w:r w:rsidRPr="0057332F">
              <w:rPr>
                <w:sz w:val="16"/>
              </w:rPr>
              <w:t>соответствии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признания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событий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после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даты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раскрытия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информации</w:t>
            </w:r>
            <w:r w:rsidRPr="0057332F">
              <w:rPr>
                <w:spacing w:val="35"/>
                <w:sz w:val="16"/>
              </w:rPr>
              <w:t xml:space="preserve"> </w:t>
            </w:r>
            <w:r w:rsidRPr="0057332F">
              <w:rPr>
                <w:sz w:val="16"/>
              </w:rPr>
              <w:t>об</w:t>
            </w:r>
            <w:r w:rsidRPr="0057332F">
              <w:rPr>
                <w:spacing w:val="34"/>
                <w:sz w:val="16"/>
              </w:rPr>
              <w:t xml:space="preserve"> </w:t>
            </w:r>
            <w:r w:rsidRPr="0057332F">
              <w:rPr>
                <w:sz w:val="16"/>
              </w:rPr>
              <w:t>этих</w:t>
            </w:r>
            <w:r w:rsidRPr="0057332F">
              <w:rPr>
                <w:spacing w:val="29"/>
                <w:sz w:val="16"/>
              </w:rPr>
              <w:t xml:space="preserve"> </w:t>
            </w:r>
            <w:r w:rsidRPr="0057332F">
              <w:rPr>
                <w:sz w:val="16"/>
              </w:rPr>
              <w:t xml:space="preserve">событиях  </w:t>
            </w:r>
            <w:r w:rsidRPr="0057332F">
              <w:rPr>
                <w:spacing w:val="28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32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бухгалтерской</w:t>
            </w:r>
            <w:r w:rsidRPr="0057332F">
              <w:rPr>
                <w:spacing w:val="35"/>
                <w:sz w:val="16"/>
              </w:rPr>
              <w:t xml:space="preserve"> </w:t>
            </w:r>
            <w:r w:rsidRPr="0057332F">
              <w:rPr>
                <w:sz w:val="16"/>
              </w:rPr>
              <w:t>(финансовой)</w:t>
            </w:r>
            <w:r w:rsidRPr="0057332F">
              <w:rPr>
                <w:spacing w:val="32"/>
                <w:sz w:val="16"/>
              </w:rPr>
              <w:t xml:space="preserve"> </w:t>
            </w:r>
            <w:r w:rsidRPr="0057332F">
              <w:rPr>
                <w:sz w:val="16"/>
              </w:rPr>
              <w:t>отчетности,</w:t>
            </w:r>
            <w:r w:rsidRPr="0057332F">
              <w:rPr>
                <w:spacing w:val="31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приведенном</w:t>
            </w:r>
            <w:r w:rsidRPr="0057332F">
              <w:rPr>
                <w:spacing w:val="32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</w:p>
          <w:p w:rsidR="00404306" w:rsidRPr="0057332F" w:rsidRDefault="00404306" w:rsidP="004C61A1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 w:rsidRPr="0057332F">
              <w:rPr>
                <w:sz w:val="16"/>
              </w:rPr>
              <w:t>приложении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11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политике</w:t>
            </w:r>
          </w:p>
        </w:tc>
      </w:tr>
      <w:tr w:rsidR="00404306" w:rsidRPr="0057332F">
        <w:trPr>
          <w:trHeight w:val="551"/>
        </w:trPr>
        <w:tc>
          <w:tcPr>
            <w:tcW w:w="2957" w:type="dxa"/>
          </w:tcPr>
          <w:p w:rsidR="00404306" w:rsidRPr="0057332F" w:rsidRDefault="00404306" w:rsidP="004C61A1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организации и</w:t>
            </w:r>
            <w:r w:rsidRPr="0057332F">
              <w:rPr>
                <w:spacing w:val="36"/>
                <w:sz w:val="16"/>
              </w:rPr>
              <w:t xml:space="preserve"> </w:t>
            </w:r>
            <w:r w:rsidRPr="0057332F">
              <w:rPr>
                <w:sz w:val="16"/>
              </w:rPr>
              <w:t>обеспечения</w:t>
            </w:r>
          </w:p>
          <w:p w:rsidR="00404306" w:rsidRPr="0057332F" w:rsidRDefault="00404306" w:rsidP="004C61A1">
            <w:pPr>
              <w:pStyle w:val="TableParagraph"/>
              <w:spacing w:line="182" w:lineRule="exact"/>
              <w:ind w:left="110" w:right="783"/>
              <w:rPr>
                <w:sz w:val="16"/>
              </w:rPr>
            </w:pPr>
            <w:r w:rsidRPr="0057332F">
              <w:rPr>
                <w:spacing w:val="-1"/>
                <w:sz w:val="16"/>
              </w:rPr>
              <w:t xml:space="preserve">(осуществления) </w:t>
            </w:r>
            <w:r w:rsidRPr="0057332F">
              <w:rPr>
                <w:sz w:val="16"/>
              </w:rPr>
              <w:t>внутреннего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контроля</w:t>
            </w:r>
          </w:p>
        </w:tc>
        <w:tc>
          <w:tcPr>
            <w:tcW w:w="6874" w:type="dxa"/>
          </w:tcPr>
          <w:p w:rsidR="00404306" w:rsidRPr="0057332F" w:rsidRDefault="00404306" w:rsidP="004C61A1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осуществления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внутреннего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финансового контроля,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сроки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объекты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контроля,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круг</w:t>
            </w:r>
          </w:p>
          <w:p w:rsidR="00404306" w:rsidRPr="0057332F" w:rsidRDefault="00404306" w:rsidP="004C61A1">
            <w:pPr>
              <w:pStyle w:val="TableParagraph"/>
              <w:spacing w:line="182" w:lineRule="exact"/>
              <w:ind w:right="158"/>
              <w:rPr>
                <w:sz w:val="16"/>
              </w:rPr>
            </w:pPr>
            <w:r w:rsidRPr="0057332F">
              <w:rPr>
                <w:sz w:val="16"/>
              </w:rPr>
              <w:t>должностных лиц,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которые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имеют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право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осуществлять контроль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приложении</w:t>
            </w:r>
            <w:r w:rsidRPr="0057332F">
              <w:rPr>
                <w:spacing w:val="33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12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 политике</w:t>
            </w:r>
          </w:p>
        </w:tc>
      </w:tr>
      <w:tr w:rsidR="00404306" w:rsidRPr="0057332F" w:rsidTr="00B034D9">
        <w:trPr>
          <w:trHeight w:val="469"/>
        </w:trPr>
        <w:tc>
          <w:tcPr>
            <w:tcW w:w="2957" w:type="dxa"/>
          </w:tcPr>
          <w:p w:rsidR="00404306" w:rsidRPr="0057332F" w:rsidRDefault="000B62A4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Использование корпоративных банковских карт</w:t>
            </w:r>
          </w:p>
        </w:tc>
        <w:tc>
          <w:tcPr>
            <w:tcW w:w="6874" w:type="dxa"/>
          </w:tcPr>
          <w:p w:rsidR="00404306" w:rsidRPr="0057332F" w:rsidRDefault="000B62A4" w:rsidP="007E6D1B">
            <w:pPr>
              <w:pStyle w:val="TableParagraph"/>
              <w:spacing w:line="237" w:lineRule="auto"/>
              <w:ind w:right="411"/>
              <w:rPr>
                <w:sz w:val="16"/>
              </w:rPr>
            </w:pPr>
            <w:r w:rsidRPr="0057332F">
              <w:rPr>
                <w:sz w:val="16"/>
              </w:rPr>
              <w:t xml:space="preserve">Положение об использовании корпоративных банковских карт </w:t>
            </w:r>
            <w:r w:rsidR="00741446" w:rsidRPr="0057332F">
              <w:rPr>
                <w:sz w:val="16"/>
              </w:rPr>
              <w:t xml:space="preserve"> ос</w:t>
            </w:r>
            <w:r w:rsidR="00B034D9" w:rsidRPr="0057332F">
              <w:rPr>
                <w:sz w:val="16"/>
              </w:rPr>
              <w:t>уществляется согласно приложения № 13</w:t>
            </w:r>
          </w:p>
        </w:tc>
      </w:tr>
      <w:tr w:rsidR="00404306" w:rsidRPr="0057332F">
        <w:trPr>
          <w:trHeight w:val="551"/>
        </w:trPr>
        <w:tc>
          <w:tcPr>
            <w:tcW w:w="2957" w:type="dxa"/>
          </w:tcPr>
          <w:p w:rsidR="00404306" w:rsidRPr="0057332F" w:rsidRDefault="00404306" w:rsidP="004C61A1">
            <w:pPr>
              <w:pStyle w:val="TableParagraph"/>
              <w:spacing w:line="237" w:lineRule="auto"/>
              <w:ind w:left="110" w:right="165"/>
              <w:rPr>
                <w:sz w:val="16"/>
              </w:rPr>
            </w:pPr>
            <w:r w:rsidRPr="0057332F">
              <w:rPr>
                <w:sz w:val="16"/>
              </w:rPr>
              <w:t>Выдача под отчет денежных средств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документов,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а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также</w:t>
            </w:r>
          </w:p>
          <w:p w:rsidR="00404306" w:rsidRPr="0057332F" w:rsidRDefault="00404306" w:rsidP="004C61A1">
            <w:pPr>
              <w:pStyle w:val="TableParagraph"/>
              <w:spacing w:line="182" w:lineRule="exact"/>
              <w:ind w:left="110" w:right="131"/>
              <w:rPr>
                <w:sz w:val="16"/>
              </w:rPr>
            </w:pPr>
            <w:r w:rsidRPr="0057332F">
              <w:rPr>
                <w:sz w:val="16"/>
              </w:rPr>
              <w:t>составление и представление отчетов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подотчетными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лицами</w:t>
            </w:r>
          </w:p>
        </w:tc>
        <w:tc>
          <w:tcPr>
            <w:tcW w:w="6874" w:type="dxa"/>
          </w:tcPr>
          <w:p w:rsidR="00404306" w:rsidRPr="0057332F" w:rsidRDefault="00404306" w:rsidP="004C61A1">
            <w:pPr>
              <w:pStyle w:val="TableParagraph"/>
              <w:spacing w:line="237" w:lineRule="auto"/>
              <w:ind w:right="158"/>
              <w:rPr>
                <w:sz w:val="16"/>
              </w:rPr>
            </w:pPr>
            <w:r w:rsidRPr="0057332F">
              <w:rPr>
                <w:sz w:val="16"/>
              </w:rPr>
              <w:t>Выдача</w:t>
            </w:r>
            <w:r w:rsidRPr="0057332F">
              <w:rPr>
                <w:spacing w:val="38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под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отчет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производится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соответствии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порядком,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приведенным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в приложении №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14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 политике.</w:t>
            </w:r>
          </w:p>
        </w:tc>
      </w:tr>
      <w:tr w:rsidR="00404306" w:rsidRPr="0057332F">
        <w:trPr>
          <w:trHeight w:val="551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формирования</w:t>
            </w:r>
          </w:p>
          <w:p w:rsidR="00404306" w:rsidRPr="0057332F" w:rsidRDefault="0040430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резервов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предстоящих</w:t>
            </w:r>
          </w:p>
          <w:p w:rsidR="00404306" w:rsidRPr="0057332F" w:rsidRDefault="00404306">
            <w:pPr>
              <w:pStyle w:val="TableParagraph"/>
              <w:spacing w:before="3"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расходов</w:t>
            </w:r>
          </w:p>
        </w:tc>
        <w:tc>
          <w:tcPr>
            <w:tcW w:w="6874" w:type="dxa"/>
          </w:tcPr>
          <w:p w:rsidR="00404306" w:rsidRPr="0057332F" w:rsidRDefault="00404306" w:rsidP="007E6D1B">
            <w:pPr>
              <w:pStyle w:val="TableParagraph"/>
              <w:spacing w:line="237" w:lineRule="auto"/>
              <w:ind w:right="411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формирования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резервов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предстоящих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расходов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приложении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15к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учетной политике</w:t>
            </w:r>
          </w:p>
        </w:tc>
      </w:tr>
      <w:tr w:rsidR="00404306" w:rsidRPr="0057332F">
        <w:trPr>
          <w:trHeight w:val="412"/>
        </w:trPr>
        <w:tc>
          <w:tcPr>
            <w:tcW w:w="9831" w:type="dxa"/>
            <w:gridSpan w:val="2"/>
          </w:tcPr>
          <w:p w:rsidR="00404306" w:rsidRPr="0057332F" w:rsidRDefault="00404306">
            <w:pPr>
              <w:pStyle w:val="TableParagraph"/>
              <w:spacing w:line="196" w:lineRule="exact"/>
              <w:ind w:left="139" w:right="127"/>
              <w:jc w:val="center"/>
              <w:rPr>
                <w:sz w:val="18"/>
              </w:rPr>
            </w:pPr>
            <w:r w:rsidRPr="0057332F">
              <w:rPr>
                <w:sz w:val="18"/>
              </w:rPr>
              <w:t>Методы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оценки</w:t>
            </w:r>
            <w:r w:rsidRPr="0057332F">
              <w:rPr>
                <w:spacing w:val="-1"/>
                <w:sz w:val="18"/>
              </w:rPr>
              <w:t xml:space="preserve"> </w:t>
            </w:r>
            <w:r w:rsidRPr="0057332F">
              <w:rPr>
                <w:sz w:val="18"/>
              </w:rPr>
              <w:t>объектов</w:t>
            </w:r>
            <w:r w:rsidRPr="0057332F">
              <w:rPr>
                <w:spacing w:val="-2"/>
                <w:sz w:val="18"/>
              </w:rPr>
              <w:t xml:space="preserve"> </w:t>
            </w:r>
            <w:r w:rsidRPr="0057332F">
              <w:rPr>
                <w:sz w:val="18"/>
              </w:rPr>
              <w:t>бухгалтерского</w:t>
            </w:r>
            <w:r w:rsidRPr="0057332F">
              <w:rPr>
                <w:spacing w:val="-5"/>
                <w:sz w:val="18"/>
              </w:rPr>
              <w:t xml:space="preserve"> </w:t>
            </w:r>
            <w:r w:rsidRPr="0057332F">
              <w:rPr>
                <w:sz w:val="18"/>
              </w:rPr>
              <w:t>учета,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порядок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признания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(постановки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на</w:t>
            </w:r>
            <w:r w:rsidRPr="0057332F">
              <w:rPr>
                <w:spacing w:val="-5"/>
                <w:sz w:val="18"/>
              </w:rPr>
              <w:t xml:space="preserve"> </w:t>
            </w:r>
            <w:r w:rsidRPr="0057332F">
              <w:rPr>
                <w:sz w:val="18"/>
              </w:rPr>
              <w:t>учет)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и</w:t>
            </w:r>
            <w:r w:rsidRPr="0057332F">
              <w:rPr>
                <w:spacing w:val="-1"/>
                <w:sz w:val="18"/>
              </w:rPr>
              <w:t xml:space="preserve"> </w:t>
            </w:r>
            <w:r w:rsidRPr="0057332F">
              <w:rPr>
                <w:sz w:val="18"/>
              </w:rPr>
              <w:t>прекращения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признания</w:t>
            </w:r>
          </w:p>
          <w:p w:rsidR="00404306" w:rsidRPr="0057332F" w:rsidRDefault="00404306">
            <w:pPr>
              <w:pStyle w:val="TableParagraph"/>
              <w:spacing w:line="196" w:lineRule="exact"/>
              <w:ind w:left="141" w:right="127"/>
              <w:jc w:val="center"/>
              <w:rPr>
                <w:sz w:val="18"/>
              </w:rPr>
            </w:pPr>
            <w:r w:rsidRPr="0057332F">
              <w:rPr>
                <w:sz w:val="18"/>
              </w:rPr>
              <w:t>(выбытия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из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учета)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объектов</w:t>
            </w:r>
            <w:r w:rsidRPr="0057332F">
              <w:rPr>
                <w:spacing w:val="-2"/>
                <w:sz w:val="18"/>
              </w:rPr>
              <w:t xml:space="preserve"> </w:t>
            </w:r>
            <w:r w:rsidRPr="0057332F">
              <w:rPr>
                <w:sz w:val="18"/>
              </w:rPr>
              <w:t>бухгалтерского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учета</w:t>
            </w:r>
          </w:p>
        </w:tc>
      </w:tr>
      <w:tr w:rsidR="00404306" w:rsidRPr="0057332F">
        <w:trPr>
          <w:trHeight w:val="206"/>
        </w:trPr>
        <w:tc>
          <w:tcPr>
            <w:tcW w:w="9831" w:type="dxa"/>
            <w:gridSpan w:val="2"/>
          </w:tcPr>
          <w:p w:rsidR="00404306" w:rsidRPr="0057332F" w:rsidRDefault="00404306">
            <w:pPr>
              <w:pStyle w:val="TableParagraph"/>
              <w:spacing w:line="186" w:lineRule="exact"/>
              <w:ind w:left="138" w:right="127"/>
              <w:jc w:val="center"/>
              <w:rPr>
                <w:sz w:val="18"/>
              </w:rPr>
            </w:pPr>
            <w:r w:rsidRPr="0057332F">
              <w:rPr>
                <w:sz w:val="18"/>
              </w:rPr>
              <w:t>Учет</w:t>
            </w:r>
            <w:r w:rsidRPr="0057332F">
              <w:rPr>
                <w:spacing w:val="-2"/>
                <w:sz w:val="18"/>
              </w:rPr>
              <w:t xml:space="preserve"> </w:t>
            </w:r>
            <w:r w:rsidRPr="0057332F">
              <w:rPr>
                <w:sz w:val="18"/>
              </w:rPr>
              <w:t>финансовых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активов</w:t>
            </w:r>
          </w:p>
        </w:tc>
      </w:tr>
      <w:tr w:rsidR="00404306" w:rsidRPr="0057332F">
        <w:trPr>
          <w:trHeight w:val="921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237" w:lineRule="auto"/>
              <w:ind w:left="110" w:right="465"/>
              <w:rPr>
                <w:sz w:val="16"/>
              </w:rPr>
            </w:pPr>
            <w:r w:rsidRPr="0057332F">
              <w:rPr>
                <w:sz w:val="16"/>
              </w:rPr>
              <w:t>Работа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денежными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средствами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денежными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документами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237" w:lineRule="auto"/>
              <w:ind w:right="95"/>
              <w:jc w:val="both"/>
              <w:rPr>
                <w:sz w:val="16"/>
              </w:rPr>
            </w:pPr>
            <w:r w:rsidRPr="0057332F">
              <w:rPr>
                <w:sz w:val="16"/>
              </w:rPr>
              <w:t>Совершение и оформление кассовых операций субъекты учета осуществляют, руководствуясь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Порядком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ведения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кассовых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операций,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утвержденных Указанием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Банка России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от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11.03.2014 №</w:t>
            </w:r>
          </w:p>
          <w:p w:rsidR="00404306" w:rsidRPr="0057332F" w:rsidRDefault="00404306">
            <w:pPr>
              <w:pStyle w:val="TableParagraph"/>
              <w:spacing w:line="182" w:lineRule="exact"/>
              <w:ind w:right="94"/>
              <w:jc w:val="both"/>
              <w:rPr>
                <w:sz w:val="16"/>
              </w:rPr>
            </w:pPr>
            <w:r w:rsidRPr="0057332F">
              <w:rPr>
                <w:sz w:val="16"/>
              </w:rPr>
              <w:t>3210-У,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Федеральным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законом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«О применении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ККТ»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от 22.05.2003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№ 54-ФЗ,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учетом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особенностей,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Инструкцией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157н,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использованием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форм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документов,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приказом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Минфина</w:t>
            </w:r>
            <w:r w:rsidRPr="0057332F">
              <w:rPr>
                <w:spacing w:val="5"/>
                <w:sz w:val="16"/>
              </w:rPr>
              <w:t xml:space="preserve"> </w:t>
            </w:r>
            <w:r w:rsidRPr="0057332F">
              <w:rPr>
                <w:sz w:val="16"/>
              </w:rPr>
              <w:t>России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52н.</w:t>
            </w:r>
          </w:p>
        </w:tc>
      </w:tr>
      <w:tr w:rsidR="00404306">
        <w:trPr>
          <w:trHeight w:val="206"/>
        </w:trPr>
        <w:tc>
          <w:tcPr>
            <w:tcW w:w="9831" w:type="dxa"/>
            <w:gridSpan w:val="2"/>
          </w:tcPr>
          <w:p w:rsidR="00404306" w:rsidRPr="0057332F" w:rsidRDefault="00404306">
            <w:pPr>
              <w:pStyle w:val="TableParagraph"/>
              <w:spacing w:line="186" w:lineRule="exact"/>
              <w:ind w:left="3513"/>
              <w:rPr>
                <w:sz w:val="18"/>
              </w:rPr>
            </w:pPr>
            <w:r w:rsidRPr="0057332F">
              <w:rPr>
                <w:sz w:val="18"/>
              </w:rPr>
              <w:t>Учет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нефинансовых активов</w:t>
            </w:r>
            <w:r w:rsidRPr="0057332F">
              <w:rPr>
                <w:spacing w:val="-3"/>
                <w:sz w:val="18"/>
              </w:rPr>
              <w:t xml:space="preserve"> </w:t>
            </w:r>
            <w:r w:rsidRPr="0057332F">
              <w:rPr>
                <w:sz w:val="18"/>
              </w:rPr>
              <w:t>и</w:t>
            </w:r>
            <w:r w:rsidRPr="0057332F">
              <w:rPr>
                <w:spacing w:val="-4"/>
                <w:sz w:val="18"/>
              </w:rPr>
              <w:t xml:space="preserve"> </w:t>
            </w:r>
            <w:r w:rsidRPr="0057332F">
              <w:rPr>
                <w:sz w:val="18"/>
              </w:rPr>
              <w:t>обязательств</w:t>
            </w:r>
          </w:p>
        </w:tc>
      </w:tr>
      <w:tr w:rsidR="00404306">
        <w:trPr>
          <w:trHeight w:val="2207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237" w:lineRule="auto"/>
              <w:ind w:left="110" w:right="253"/>
              <w:rPr>
                <w:sz w:val="16"/>
              </w:rPr>
            </w:pPr>
            <w:r w:rsidRPr="0057332F">
              <w:rPr>
                <w:sz w:val="16"/>
              </w:rPr>
              <w:t>Порядок определения стоимости для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различных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 учреждения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237" w:lineRule="auto"/>
              <w:ind w:right="658"/>
              <w:rPr>
                <w:sz w:val="16"/>
              </w:rPr>
            </w:pPr>
            <w:r w:rsidRPr="0057332F">
              <w:rPr>
                <w:sz w:val="16"/>
              </w:rPr>
              <w:t>Для объектов, полученных в результате обменных операций, справедливой стоимостью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является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сумма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фактических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расходов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приобретению,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затрат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сооружению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</w:p>
          <w:p w:rsidR="00404306" w:rsidRPr="0057332F" w:rsidRDefault="00404306">
            <w:pPr>
              <w:pStyle w:val="TableParagraph"/>
              <w:rPr>
                <w:sz w:val="16"/>
              </w:rPr>
            </w:pPr>
            <w:r w:rsidRPr="0057332F">
              <w:rPr>
                <w:sz w:val="16"/>
              </w:rPr>
              <w:t>изготовлению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собственными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силами,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учетом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расходов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доставке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приведению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состояние,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пригодное к эксплуатации. Расходы на доставку нескольких имущественных объектов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включаются в первоначальную стоимость этих объектов пропорционально стоимости,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указанной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договоре поставки.</w:t>
            </w:r>
          </w:p>
          <w:p w:rsidR="00404306" w:rsidRPr="0057332F" w:rsidRDefault="00404306">
            <w:pPr>
              <w:pStyle w:val="TableParagraph"/>
              <w:ind w:right="185"/>
              <w:rPr>
                <w:sz w:val="16"/>
              </w:rPr>
            </w:pPr>
            <w:r w:rsidRPr="0057332F">
              <w:rPr>
                <w:sz w:val="16"/>
              </w:rPr>
              <w:t>Для объектов, полученных в результате необменных операций от органа власти, справедливой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стоимостью признается стоимость, указанная в передаточных документах. В иных случаях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необменных операций – справедливая стоимость, определенная на дату принятия к учету по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методу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рыночных цен.</w:t>
            </w:r>
          </w:p>
          <w:p w:rsidR="00404306" w:rsidRPr="0057332F" w:rsidRDefault="00404306">
            <w:pPr>
              <w:pStyle w:val="TableParagraph"/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>Определение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справедливой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стоимости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методом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рыночных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цен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является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компетенцией</w:t>
            </w:r>
          </w:p>
          <w:p w:rsidR="00404306" w:rsidRPr="0057332F" w:rsidRDefault="00404306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комиссии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поступлению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выбытию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активов.</w:t>
            </w:r>
          </w:p>
        </w:tc>
      </w:tr>
      <w:tr w:rsidR="00404306">
        <w:trPr>
          <w:trHeight w:val="551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237" w:lineRule="auto"/>
              <w:ind w:left="110" w:right="482"/>
              <w:rPr>
                <w:sz w:val="16"/>
              </w:rPr>
            </w:pPr>
            <w:r w:rsidRPr="0057332F">
              <w:rPr>
                <w:sz w:val="16"/>
              </w:rPr>
              <w:t>Установление срока полезного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</w:t>
            </w:r>
            <w:r w:rsidRPr="0057332F">
              <w:rPr>
                <w:spacing w:val="-10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объектов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</w:p>
          <w:p w:rsidR="00404306" w:rsidRPr="0057332F" w:rsidRDefault="0040430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средств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237" w:lineRule="auto"/>
              <w:ind w:right="158" w:firstLine="158"/>
              <w:rPr>
                <w:sz w:val="16"/>
              </w:rPr>
            </w:pPr>
            <w:r w:rsidRPr="0057332F">
              <w:rPr>
                <w:sz w:val="16"/>
              </w:rPr>
              <w:t>Срок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полезного использования объекта основных средств определяется исходя из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ожидаемого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срока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получения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экономических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выгод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 (или)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полезного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потенциала,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заключенного</w:t>
            </w:r>
          </w:p>
          <w:p w:rsidR="00404306" w:rsidRPr="0057332F" w:rsidRDefault="00404306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активе,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порядке,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установленном п.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35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СГС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"Основные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средства",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п.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44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Инструкции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№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157н.</w:t>
            </w:r>
          </w:p>
        </w:tc>
      </w:tr>
      <w:tr w:rsidR="00404306">
        <w:trPr>
          <w:trHeight w:val="369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Применяемые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способы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начисления</w:t>
            </w:r>
          </w:p>
          <w:p w:rsidR="00404306" w:rsidRPr="0057332F" w:rsidRDefault="00404306">
            <w:pPr>
              <w:pStyle w:val="TableParagraph"/>
              <w:spacing w:before="3"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амортизации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Амортизация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всем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основным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средствам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начисляется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линейным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методом</w:t>
            </w:r>
            <w:r w:rsidRPr="0057332F">
              <w:rPr>
                <w:spacing w:val="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соответствии</w:t>
            </w:r>
            <w:r w:rsidRPr="0057332F">
              <w:rPr>
                <w:spacing w:val="-3"/>
                <w:sz w:val="16"/>
              </w:rPr>
              <w:t xml:space="preserve"> </w:t>
            </w:r>
            <w:proofErr w:type="gramStart"/>
            <w:r w:rsidRPr="0057332F">
              <w:rPr>
                <w:sz w:val="16"/>
              </w:rPr>
              <w:t>со</w:t>
            </w:r>
            <w:proofErr w:type="gramEnd"/>
          </w:p>
          <w:p w:rsidR="00404306" w:rsidRPr="0057332F" w:rsidRDefault="00404306">
            <w:pPr>
              <w:pStyle w:val="TableParagraph"/>
              <w:spacing w:before="3" w:line="173" w:lineRule="exact"/>
              <w:rPr>
                <w:sz w:val="16"/>
              </w:rPr>
            </w:pPr>
            <w:r w:rsidRPr="0057332F">
              <w:rPr>
                <w:sz w:val="16"/>
              </w:rPr>
              <w:t>сроками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полезного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</w:t>
            </w:r>
          </w:p>
        </w:tc>
      </w:tr>
      <w:tr w:rsidR="00404306">
        <w:trPr>
          <w:trHeight w:val="1103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237" w:lineRule="auto"/>
              <w:ind w:left="110" w:right="331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9"/>
                <w:sz w:val="16"/>
              </w:rPr>
              <w:t xml:space="preserve"> </w:t>
            </w:r>
            <w:r w:rsidRPr="0057332F">
              <w:rPr>
                <w:sz w:val="16"/>
              </w:rPr>
              <w:t>группового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237" w:lineRule="auto"/>
              <w:rPr>
                <w:sz w:val="16"/>
              </w:rPr>
            </w:pPr>
            <w:r w:rsidRPr="0057332F">
              <w:rPr>
                <w:sz w:val="16"/>
              </w:rPr>
              <w:t>Объекты основных сре</w:t>
            </w:r>
            <w:proofErr w:type="gramStart"/>
            <w:r w:rsidRPr="0057332F">
              <w:rPr>
                <w:sz w:val="16"/>
              </w:rPr>
              <w:t>дств ст</w:t>
            </w:r>
            <w:proofErr w:type="gramEnd"/>
            <w:r w:rsidRPr="0057332F">
              <w:rPr>
                <w:sz w:val="16"/>
              </w:rPr>
              <w:t>оимостью менее 10 000 руб. каждый, при одновременном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поступлении,</w:t>
            </w:r>
            <w:r w:rsidRPr="0057332F">
              <w:rPr>
                <w:spacing w:val="30"/>
                <w:sz w:val="16"/>
              </w:rPr>
              <w:t xml:space="preserve"> </w:t>
            </w:r>
            <w:r w:rsidRPr="0057332F">
              <w:rPr>
                <w:sz w:val="16"/>
              </w:rPr>
              <w:t>имеющие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сходное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назначение,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используемые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течение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одного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периода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времени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</w:p>
          <w:p w:rsidR="00404306" w:rsidRPr="0057332F" w:rsidRDefault="00404306">
            <w:pPr>
              <w:pStyle w:val="TableParagraph"/>
              <w:ind w:right="209"/>
              <w:rPr>
                <w:sz w:val="16"/>
              </w:rPr>
            </w:pPr>
            <w:r w:rsidRPr="0057332F">
              <w:rPr>
                <w:sz w:val="16"/>
              </w:rPr>
              <w:t>находящиеся в одном помещении (компьютерное оборудование, столы, стулья, шкафы и т.п.),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могут объединяться в один инвентарный объект. Для целей бухгалтерского учета такой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объект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признается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комплексом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объектов, на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комплекс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объектов основных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</w:p>
          <w:p w:rsidR="00404306" w:rsidRPr="0057332F" w:rsidRDefault="00404306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открывается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Инвентарная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карточка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группового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нефинансовых активов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(ф.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0504032).</w:t>
            </w:r>
          </w:p>
        </w:tc>
      </w:tr>
      <w:tr w:rsidR="00404306">
        <w:trPr>
          <w:trHeight w:val="733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237" w:lineRule="auto"/>
              <w:ind w:left="110" w:right="333"/>
              <w:rPr>
                <w:sz w:val="16"/>
              </w:rPr>
            </w:pPr>
            <w:r w:rsidRPr="0057332F">
              <w:rPr>
                <w:sz w:val="16"/>
              </w:rPr>
              <w:t>Порядок организации инвентарного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начисления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амортизации</w:t>
            </w:r>
            <w:r w:rsidRPr="0057332F">
              <w:rPr>
                <w:spacing w:val="-2"/>
                <w:sz w:val="16"/>
              </w:rPr>
              <w:t xml:space="preserve"> </w:t>
            </w:r>
            <w:proofErr w:type="gramStart"/>
            <w:r w:rsidRPr="0057332F">
              <w:rPr>
                <w:sz w:val="16"/>
              </w:rPr>
              <w:t>по</w:t>
            </w:r>
            <w:proofErr w:type="gramEnd"/>
          </w:p>
          <w:p w:rsidR="00404306" w:rsidRPr="0057332F" w:rsidRDefault="00404306">
            <w:pPr>
              <w:pStyle w:val="TableParagraph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структурной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части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237" w:lineRule="auto"/>
              <w:rPr>
                <w:sz w:val="16"/>
              </w:rPr>
            </w:pPr>
            <w:r w:rsidRPr="0057332F">
              <w:rPr>
                <w:sz w:val="16"/>
              </w:rPr>
              <w:t>Структурная</w:t>
            </w:r>
            <w:r w:rsidRPr="0057332F">
              <w:rPr>
                <w:spacing w:val="34"/>
                <w:sz w:val="16"/>
              </w:rPr>
              <w:t xml:space="preserve"> </w:t>
            </w:r>
            <w:r w:rsidRPr="0057332F">
              <w:rPr>
                <w:sz w:val="16"/>
              </w:rPr>
              <w:t>часть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которая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имеет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срок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полезного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использования,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существенно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отличающийся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от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сроков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полезного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использования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других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частей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этого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же</w:t>
            </w:r>
          </w:p>
          <w:p w:rsidR="00404306" w:rsidRPr="0057332F" w:rsidRDefault="00404306">
            <w:pPr>
              <w:pStyle w:val="TableParagraph"/>
              <w:spacing w:line="182" w:lineRule="exact"/>
              <w:ind w:right="553"/>
              <w:rPr>
                <w:sz w:val="16"/>
              </w:rPr>
            </w:pPr>
            <w:r w:rsidRPr="0057332F">
              <w:rPr>
                <w:sz w:val="16"/>
              </w:rPr>
              <w:t>объекта, и стоимость, составляющую значительную величину от его общей стоимости,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учитывается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как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самостоятельный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инвентарный объект.</w:t>
            </w:r>
          </w:p>
        </w:tc>
      </w:tr>
      <w:tr w:rsidR="00404306">
        <w:trPr>
          <w:trHeight w:val="1103"/>
        </w:trPr>
        <w:tc>
          <w:tcPr>
            <w:tcW w:w="2957" w:type="dxa"/>
          </w:tcPr>
          <w:p w:rsidR="00404306" w:rsidRPr="0057332F" w:rsidRDefault="0040430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Порядок</w:t>
            </w:r>
            <w:r w:rsidRPr="0057332F">
              <w:rPr>
                <w:spacing w:val="-9"/>
                <w:sz w:val="16"/>
              </w:rPr>
              <w:t xml:space="preserve"> </w:t>
            </w:r>
            <w:r w:rsidRPr="0057332F">
              <w:rPr>
                <w:sz w:val="16"/>
              </w:rPr>
              <w:t>присвоения</w:t>
            </w:r>
            <w:r w:rsidRPr="0057332F">
              <w:rPr>
                <w:spacing w:val="-8"/>
                <w:sz w:val="16"/>
              </w:rPr>
              <w:t xml:space="preserve"> </w:t>
            </w:r>
            <w:proofErr w:type="gramStart"/>
            <w:r w:rsidRPr="0057332F">
              <w:rPr>
                <w:sz w:val="16"/>
              </w:rPr>
              <w:t>инвентарных</w:t>
            </w:r>
            <w:proofErr w:type="gramEnd"/>
          </w:p>
          <w:p w:rsidR="00404306" w:rsidRPr="0057332F" w:rsidRDefault="00404306">
            <w:pPr>
              <w:pStyle w:val="TableParagraph"/>
              <w:spacing w:before="3"/>
              <w:ind w:left="110" w:right="466"/>
              <w:rPr>
                <w:sz w:val="16"/>
              </w:rPr>
            </w:pPr>
            <w:r w:rsidRPr="0057332F">
              <w:rPr>
                <w:sz w:val="16"/>
              </w:rPr>
              <w:t>номеров и правила нанесения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инвентарных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номеров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объекты</w:t>
            </w:r>
          </w:p>
        </w:tc>
        <w:tc>
          <w:tcPr>
            <w:tcW w:w="6874" w:type="dxa"/>
          </w:tcPr>
          <w:p w:rsidR="00404306" w:rsidRPr="0057332F" w:rsidRDefault="00404306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Каждому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инвентарному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объекту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средств,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кроме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объектов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стоимостью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до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10000</w:t>
            </w:r>
          </w:p>
          <w:p w:rsidR="00404306" w:rsidRPr="0057332F" w:rsidRDefault="00404306">
            <w:pPr>
              <w:pStyle w:val="TableParagraph"/>
              <w:spacing w:before="3"/>
              <w:ind w:right="158"/>
              <w:rPr>
                <w:sz w:val="16"/>
              </w:rPr>
            </w:pPr>
            <w:r w:rsidRPr="0057332F">
              <w:rPr>
                <w:sz w:val="16"/>
              </w:rPr>
              <w:t>руб.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включительно,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присваивается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уникальный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инвентарный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порядковый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номер,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состоящий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из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10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знаков:</w:t>
            </w:r>
          </w:p>
          <w:p w:rsidR="00404306" w:rsidRPr="0057332F" w:rsidRDefault="00404306">
            <w:pPr>
              <w:pStyle w:val="TableParagraph"/>
              <w:spacing w:line="244" w:lineRule="auto"/>
              <w:ind w:right="2519"/>
              <w:rPr>
                <w:sz w:val="16"/>
              </w:rPr>
            </w:pPr>
            <w:r w:rsidRPr="0057332F">
              <w:rPr>
                <w:sz w:val="16"/>
              </w:rPr>
              <w:t>1-й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знак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- код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вида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финансового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обеспечения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(деятельности);</w:t>
            </w:r>
            <w:r w:rsidRPr="0057332F">
              <w:rPr>
                <w:spacing w:val="-37"/>
                <w:sz w:val="16"/>
              </w:rPr>
              <w:t xml:space="preserve"> </w:t>
            </w:r>
            <w:r w:rsidR="006B07B8" w:rsidRPr="0057332F">
              <w:rPr>
                <w:sz w:val="16"/>
              </w:rPr>
              <w:t>2</w:t>
            </w:r>
            <w:r w:rsidRPr="0057332F">
              <w:rPr>
                <w:sz w:val="16"/>
              </w:rPr>
              <w:t>-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4-й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знаки -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код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синтетического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счета;</w:t>
            </w:r>
          </w:p>
          <w:p w:rsidR="00404306" w:rsidRPr="0057332F" w:rsidRDefault="00404306">
            <w:pPr>
              <w:pStyle w:val="TableParagraph"/>
              <w:spacing w:line="167" w:lineRule="exact"/>
              <w:rPr>
                <w:sz w:val="16"/>
              </w:rPr>
            </w:pPr>
            <w:r w:rsidRPr="0057332F">
              <w:rPr>
                <w:sz w:val="16"/>
              </w:rPr>
              <w:t>5-</w:t>
            </w:r>
            <w:r w:rsidR="006B07B8" w:rsidRPr="0057332F">
              <w:rPr>
                <w:sz w:val="16"/>
              </w:rPr>
              <w:t>-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6-й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знаки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-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код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аналитического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счета;</w:t>
            </w:r>
          </w:p>
          <w:p w:rsidR="006B07B8" w:rsidRPr="0057332F" w:rsidRDefault="006B07B8">
            <w:pPr>
              <w:pStyle w:val="TableParagraph"/>
              <w:spacing w:line="167" w:lineRule="exact"/>
              <w:rPr>
                <w:sz w:val="16"/>
              </w:rPr>
            </w:pPr>
            <w:r w:rsidRPr="0057332F">
              <w:rPr>
                <w:sz w:val="16"/>
              </w:rPr>
              <w:t>7-10-й знак</w:t>
            </w:r>
            <w:proofErr w:type="gramStart"/>
            <w:r w:rsidRPr="0057332F">
              <w:rPr>
                <w:sz w:val="16"/>
              </w:rPr>
              <w:t>и-</w:t>
            </w:r>
            <w:proofErr w:type="gramEnd"/>
            <w:r w:rsidRPr="0057332F">
              <w:rPr>
                <w:sz w:val="16"/>
              </w:rPr>
              <w:t xml:space="preserve"> порядковый номер объекта в группе (0001-9999)</w:t>
            </w:r>
          </w:p>
          <w:p w:rsidR="00623ED2" w:rsidRPr="0057332F" w:rsidRDefault="00623ED2" w:rsidP="00623ED2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Инвентарный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номер наносится краской, маркером или иным способом, обеспечивающим сохранность маркировки.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Присвоенный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инвентарный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номер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не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наносится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транспортные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шторы,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жалюзи.</w:t>
            </w:r>
          </w:p>
        </w:tc>
      </w:tr>
      <w:tr w:rsidR="00623ED2">
        <w:trPr>
          <w:trHeight w:val="1103"/>
        </w:trPr>
        <w:tc>
          <w:tcPr>
            <w:tcW w:w="2957" w:type="dxa"/>
          </w:tcPr>
          <w:p w:rsidR="00623ED2" w:rsidRPr="0057332F" w:rsidRDefault="00623ED2" w:rsidP="00FA4A3D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lastRenderedPageBreak/>
              <w:t>Порядок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операций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замене</w:t>
            </w:r>
          </w:p>
          <w:p w:rsidR="00623ED2" w:rsidRPr="0057332F" w:rsidRDefault="00623ED2" w:rsidP="00FA4A3D">
            <w:pPr>
              <w:pStyle w:val="TableParagraph"/>
              <w:spacing w:before="3"/>
              <w:ind w:left="110" w:right="156"/>
              <w:rPr>
                <w:sz w:val="16"/>
              </w:rPr>
            </w:pPr>
            <w:r w:rsidRPr="0057332F">
              <w:rPr>
                <w:sz w:val="16"/>
              </w:rPr>
              <w:t>частей в ходе эксплуатации основного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</w:t>
            </w:r>
          </w:p>
        </w:tc>
        <w:tc>
          <w:tcPr>
            <w:tcW w:w="6874" w:type="dxa"/>
          </w:tcPr>
          <w:p w:rsidR="00623ED2" w:rsidRPr="0057332F" w:rsidRDefault="00623ED2" w:rsidP="00623ED2">
            <w:pPr>
              <w:pStyle w:val="TableParagraph"/>
              <w:spacing w:line="173" w:lineRule="exact"/>
              <w:ind w:left="167"/>
              <w:rPr>
                <w:sz w:val="16"/>
              </w:rPr>
            </w:pPr>
            <w:r w:rsidRPr="0057332F">
              <w:rPr>
                <w:sz w:val="16"/>
              </w:rPr>
              <w:t>Балансовая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стоимость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  <w:r w:rsidRPr="0057332F">
              <w:rPr>
                <w:spacing w:val="30"/>
                <w:sz w:val="16"/>
              </w:rPr>
              <w:t xml:space="preserve"> </w:t>
            </w:r>
            <w:r w:rsidRPr="0057332F">
              <w:rPr>
                <w:sz w:val="16"/>
              </w:rPr>
              <w:t>увеличивается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2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стоимость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затрат</w:t>
            </w:r>
            <w:r w:rsidRPr="0057332F">
              <w:rPr>
                <w:spacing w:val="-3"/>
                <w:sz w:val="16"/>
              </w:rPr>
              <w:t xml:space="preserve"> </w:t>
            </w:r>
            <w:proofErr w:type="gramStart"/>
            <w:r w:rsidRPr="0057332F">
              <w:rPr>
                <w:sz w:val="16"/>
              </w:rPr>
              <w:t>по</w:t>
            </w:r>
            <w:proofErr w:type="gramEnd"/>
          </w:p>
          <w:p w:rsidR="00623ED2" w:rsidRPr="0057332F" w:rsidRDefault="00623ED2" w:rsidP="00623ED2">
            <w:pPr>
              <w:pStyle w:val="TableParagraph"/>
              <w:spacing w:before="3"/>
              <w:rPr>
                <w:sz w:val="16"/>
              </w:rPr>
            </w:pPr>
            <w:r w:rsidRPr="0057332F">
              <w:rPr>
                <w:sz w:val="16"/>
              </w:rPr>
              <w:t>замене его отдельных составных частей при условии, что такие составные части 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соответствии с критериями признания объекта основных средств признаются активом 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согласно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порядку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эксплуатации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(его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составных частей)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требуется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такая</w:t>
            </w:r>
            <w:r w:rsidRPr="0057332F">
              <w:rPr>
                <w:spacing w:val="-8"/>
                <w:sz w:val="16"/>
              </w:rPr>
              <w:t xml:space="preserve"> </w:t>
            </w:r>
            <w:r w:rsidRPr="0057332F">
              <w:rPr>
                <w:sz w:val="16"/>
              </w:rPr>
              <w:t>замена,</w:t>
            </w:r>
            <w:r w:rsidRPr="0057332F">
              <w:rPr>
                <w:spacing w:val="-3"/>
                <w:sz w:val="16"/>
              </w:rPr>
              <w:t xml:space="preserve"> </w:t>
            </w:r>
            <w:proofErr w:type="gramStart"/>
            <w:r w:rsidRPr="0057332F">
              <w:rPr>
                <w:sz w:val="16"/>
              </w:rPr>
              <w:t>в</w:t>
            </w:r>
            <w:proofErr w:type="gramEnd"/>
          </w:p>
          <w:p w:rsidR="00623ED2" w:rsidRPr="0057332F" w:rsidRDefault="00623ED2" w:rsidP="00623ED2">
            <w:pPr>
              <w:pStyle w:val="TableParagraph"/>
              <w:spacing w:line="182" w:lineRule="exact"/>
              <w:rPr>
                <w:sz w:val="16"/>
              </w:rPr>
            </w:pPr>
            <w:r w:rsidRPr="0057332F">
              <w:rPr>
                <w:sz w:val="16"/>
              </w:rPr>
              <w:t>том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числе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ходе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капитального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ремонта.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Правило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применяется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для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групп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"Машины и оборудование"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"Транспортные средства"</w:t>
            </w:r>
          </w:p>
        </w:tc>
      </w:tr>
      <w:tr w:rsidR="00623ED2">
        <w:trPr>
          <w:trHeight w:val="1103"/>
        </w:trPr>
        <w:tc>
          <w:tcPr>
            <w:tcW w:w="2957" w:type="dxa"/>
          </w:tcPr>
          <w:p w:rsidR="00623ED2" w:rsidRPr="0057332F" w:rsidRDefault="00623ED2" w:rsidP="00FA4A3D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Увеличение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балансовой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стоимости</w:t>
            </w:r>
          </w:p>
          <w:p w:rsidR="00623ED2" w:rsidRPr="0057332F" w:rsidRDefault="00623ED2" w:rsidP="00FA4A3D">
            <w:pPr>
              <w:pStyle w:val="TableParagraph"/>
              <w:spacing w:before="3"/>
              <w:ind w:left="110"/>
              <w:rPr>
                <w:sz w:val="16"/>
              </w:rPr>
            </w:pPr>
            <w:r w:rsidRPr="0057332F">
              <w:rPr>
                <w:sz w:val="16"/>
              </w:rPr>
              <w:t>объектов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</w:t>
            </w:r>
          </w:p>
        </w:tc>
        <w:tc>
          <w:tcPr>
            <w:tcW w:w="6874" w:type="dxa"/>
          </w:tcPr>
          <w:p w:rsidR="00623ED2" w:rsidRPr="0057332F" w:rsidRDefault="00623ED2" w:rsidP="00623ED2">
            <w:pPr>
              <w:pStyle w:val="TableParagraph"/>
              <w:spacing w:line="173" w:lineRule="exact"/>
              <w:ind w:left="263"/>
              <w:rPr>
                <w:sz w:val="16"/>
              </w:rPr>
            </w:pPr>
            <w:r w:rsidRPr="0057332F">
              <w:rPr>
                <w:sz w:val="16"/>
              </w:rPr>
              <w:t>Балансовая</w:t>
            </w:r>
            <w:r w:rsidRPr="0057332F">
              <w:rPr>
                <w:spacing w:val="34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стоимость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сре</w:t>
            </w:r>
            <w:proofErr w:type="gramStart"/>
            <w:r w:rsidRPr="0057332F">
              <w:rPr>
                <w:sz w:val="16"/>
              </w:rPr>
              <w:t>дств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сл</w:t>
            </w:r>
            <w:proofErr w:type="gramEnd"/>
            <w:r w:rsidRPr="0057332F">
              <w:rPr>
                <w:sz w:val="16"/>
              </w:rPr>
              <w:t>учаях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достройки,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дооборудования,</w:t>
            </w:r>
          </w:p>
          <w:p w:rsidR="00623ED2" w:rsidRPr="0057332F" w:rsidRDefault="00623ED2" w:rsidP="00623ED2">
            <w:pPr>
              <w:pStyle w:val="TableParagraph"/>
              <w:spacing w:line="182" w:lineRule="exact"/>
              <w:ind w:right="657"/>
              <w:rPr>
                <w:sz w:val="16"/>
              </w:rPr>
            </w:pPr>
            <w:r w:rsidRPr="0057332F">
              <w:rPr>
                <w:sz w:val="16"/>
              </w:rPr>
              <w:t>реконструкции, в том числе с элементами реставрации, технического перевооружения,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модернизации, частичной ликвидации (</w:t>
            </w:r>
            <w:proofErr w:type="spellStart"/>
            <w:r w:rsidRPr="0057332F">
              <w:rPr>
                <w:sz w:val="16"/>
              </w:rPr>
              <w:t>разукомплектации</w:t>
            </w:r>
            <w:proofErr w:type="spellEnd"/>
            <w:r w:rsidRPr="0057332F">
              <w:rPr>
                <w:sz w:val="16"/>
              </w:rPr>
              <w:t>) увеличивается на сумму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сформированных</w:t>
            </w:r>
            <w:r w:rsidRPr="0057332F">
              <w:rPr>
                <w:spacing w:val="3"/>
                <w:sz w:val="16"/>
              </w:rPr>
              <w:t xml:space="preserve"> </w:t>
            </w:r>
            <w:r w:rsidRPr="0057332F">
              <w:rPr>
                <w:sz w:val="16"/>
              </w:rPr>
              <w:t>капитальных</w:t>
            </w:r>
            <w:r w:rsidRPr="0057332F">
              <w:rPr>
                <w:spacing w:val="3"/>
                <w:sz w:val="16"/>
              </w:rPr>
              <w:t xml:space="preserve"> </w:t>
            </w:r>
            <w:r w:rsidRPr="0057332F">
              <w:rPr>
                <w:sz w:val="16"/>
              </w:rPr>
              <w:t>вложений в этот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объект.</w:t>
            </w:r>
          </w:p>
        </w:tc>
      </w:tr>
      <w:tr w:rsidR="00623ED2">
        <w:trPr>
          <w:trHeight w:val="1103"/>
        </w:trPr>
        <w:tc>
          <w:tcPr>
            <w:tcW w:w="2957" w:type="dxa"/>
          </w:tcPr>
          <w:p w:rsidR="00623ED2" w:rsidRPr="0057332F" w:rsidRDefault="00623ED2" w:rsidP="00FA4A3D">
            <w:pPr>
              <w:pStyle w:val="TableParagraph"/>
              <w:spacing w:line="237" w:lineRule="auto"/>
              <w:ind w:left="110" w:right="125"/>
              <w:rPr>
                <w:sz w:val="16"/>
              </w:rPr>
            </w:pPr>
            <w:r w:rsidRPr="0057332F">
              <w:rPr>
                <w:sz w:val="16"/>
              </w:rPr>
              <w:t>Документальное</w:t>
            </w:r>
            <w:r w:rsidRPr="0057332F">
              <w:rPr>
                <w:spacing w:val="-9"/>
                <w:sz w:val="16"/>
              </w:rPr>
              <w:t xml:space="preserve"> </w:t>
            </w:r>
            <w:r w:rsidRPr="0057332F">
              <w:rPr>
                <w:sz w:val="16"/>
              </w:rPr>
              <w:t>оформление</w:t>
            </w:r>
            <w:r w:rsidRPr="0057332F">
              <w:rPr>
                <w:spacing w:val="-9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объектов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сре</w:t>
            </w:r>
            <w:proofErr w:type="gramStart"/>
            <w:r w:rsidRPr="0057332F">
              <w:rPr>
                <w:sz w:val="16"/>
              </w:rPr>
              <w:t>дств в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сл</w:t>
            </w:r>
            <w:proofErr w:type="gramEnd"/>
            <w:r w:rsidRPr="0057332F">
              <w:rPr>
                <w:sz w:val="16"/>
              </w:rPr>
              <w:t>учае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их</w:t>
            </w:r>
          </w:p>
          <w:p w:rsidR="00623ED2" w:rsidRPr="0057332F" w:rsidRDefault="00623ED2" w:rsidP="00FA4A3D">
            <w:pPr>
              <w:pStyle w:val="TableParagraph"/>
              <w:ind w:left="110" w:right="873"/>
              <w:rPr>
                <w:sz w:val="16"/>
              </w:rPr>
            </w:pPr>
            <w:r w:rsidRPr="0057332F">
              <w:rPr>
                <w:sz w:val="16"/>
              </w:rPr>
              <w:t>частичной ликвидации, при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их реконструкции и в других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аналогичных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ситуациях</w:t>
            </w:r>
          </w:p>
        </w:tc>
        <w:tc>
          <w:tcPr>
            <w:tcW w:w="6874" w:type="dxa"/>
          </w:tcPr>
          <w:p w:rsidR="00623ED2" w:rsidRPr="0057332F" w:rsidRDefault="00623ED2" w:rsidP="00623ED2">
            <w:pPr>
              <w:pStyle w:val="TableParagraph"/>
              <w:spacing w:line="237" w:lineRule="auto"/>
              <w:ind w:firstLine="139"/>
              <w:rPr>
                <w:sz w:val="16"/>
              </w:rPr>
            </w:pPr>
            <w:r w:rsidRPr="0057332F">
              <w:rPr>
                <w:sz w:val="16"/>
              </w:rPr>
              <w:t>Стоимость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ликвидируемых (разукомплектованных) частей, если она не была выделена 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документах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поставщика,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при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частичной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ликвидации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(</w:t>
            </w:r>
            <w:proofErr w:type="spellStart"/>
            <w:r w:rsidRPr="0057332F">
              <w:rPr>
                <w:sz w:val="16"/>
              </w:rPr>
              <w:t>разукомплектации</w:t>
            </w:r>
            <w:proofErr w:type="spellEnd"/>
            <w:r w:rsidRPr="0057332F">
              <w:rPr>
                <w:sz w:val="16"/>
              </w:rPr>
              <w:t>)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объекта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основного</w:t>
            </w:r>
          </w:p>
          <w:p w:rsidR="00623ED2" w:rsidRPr="0057332F" w:rsidRDefault="00623ED2" w:rsidP="00623ED2">
            <w:pPr>
              <w:pStyle w:val="TableParagraph"/>
              <w:rPr>
                <w:sz w:val="16"/>
              </w:rPr>
            </w:pPr>
            <w:r w:rsidRPr="0057332F">
              <w:rPr>
                <w:sz w:val="16"/>
              </w:rPr>
              <w:t>средства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определяется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комиссией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поступлению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выбытию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пропорционально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выбранному</w:t>
            </w:r>
            <w:r w:rsidRPr="0057332F">
              <w:rPr>
                <w:spacing w:val="3"/>
                <w:sz w:val="16"/>
              </w:rPr>
              <w:t xml:space="preserve"> </w:t>
            </w:r>
            <w:r w:rsidRPr="0057332F">
              <w:rPr>
                <w:sz w:val="16"/>
              </w:rPr>
              <w:t>комиссией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показателю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(площадь,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объем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 др.).</w:t>
            </w:r>
          </w:p>
          <w:p w:rsidR="00623ED2" w:rsidRPr="0057332F" w:rsidRDefault="00623ED2" w:rsidP="00623ED2">
            <w:pPr>
              <w:pStyle w:val="TableParagraph"/>
              <w:ind w:right="186" w:firstLine="120"/>
              <w:rPr>
                <w:sz w:val="16"/>
              </w:rPr>
            </w:pPr>
            <w:r w:rsidRPr="0057332F">
              <w:rPr>
                <w:sz w:val="16"/>
              </w:rPr>
              <w:t>Расчет амортизации подлежащего частичной ликвидации основного средства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пересчитывается пропорционально его первоначальной стоимости и стоимости пришедшей в</w:t>
            </w:r>
            <w:r w:rsidRPr="0057332F">
              <w:rPr>
                <w:spacing w:val="-38"/>
                <w:sz w:val="16"/>
              </w:rPr>
              <w:t xml:space="preserve"> </w:t>
            </w:r>
            <w:r w:rsidRPr="0057332F">
              <w:rPr>
                <w:sz w:val="16"/>
              </w:rPr>
              <w:t>негодность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составной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части.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Величина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начисленной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амортизации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уменьшается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сумму</w:t>
            </w:r>
          </w:p>
          <w:p w:rsidR="00623ED2" w:rsidRPr="0057332F" w:rsidRDefault="00623ED2" w:rsidP="00623ED2">
            <w:pPr>
              <w:pStyle w:val="TableParagraph"/>
              <w:spacing w:line="178" w:lineRule="exact"/>
              <w:rPr>
                <w:sz w:val="16"/>
              </w:rPr>
            </w:pPr>
            <w:r w:rsidRPr="0057332F">
              <w:rPr>
                <w:sz w:val="16"/>
              </w:rPr>
              <w:t>амортизации,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приходящейся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выбывающую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часть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основного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средства.</w:t>
            </w:r>
          </w:p>
        </w:tc>
      </w:tr>
      <w:tr w:rsidR="00623ED2">
        <w:trPr>
          <w:trHeight w:val="1103"/>
        </w:trPr>
        <w:tc>
          <w:tcPr>
            <w:tcW w:w="2957" w:type="dxa"/>
          </w:tcPr>
          <w:p w:rsidR="00623ED2" w:rsidRPr="0057332F" w:rsidRDefault="00623ED2" w:rsidP="00FA4A3D">
            <w:pPr>
              <w:pStyle w:val="TableParagraph"/>
              <w:spacing w:line="237" w:lineRule="auto"/>
              <w:ind w:left="110" w:right="360"/>
              <w:rPr>
                <w:sz w:val="16"/>
              </w:rPr>
            </w:pPr>
            <w:r w:rsidRPr="0057332F">
              <w:rPr>
                <w:sz w:val="16"/>
              </w:rPr>
              <w:t>Порядок признания в учете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нефинансовых</w:t>
            </w:r>
            <w:r w:rsidRPr="0057332F">
              <w:rPr>
                <w:spacing w:val="-9"/>
                <w:sz w:val="16"/>
              </w:rPr>
              <w:t xml:space="preserve"> </w:t>
            </w:r>
            <w:r w:rsidRPr="0057332F">
              <w:rPr>
                <w:sz w:val="16"/>
              </w:rPr>
              <w:t>активов,</w:t>
            </w:r>
            <w:r w:rsidRPr="0057332F">
              <w:rPr>
                <w:spacing w:val="-7"/>
                <w:sz w:val="16"/>
              </w:rPr>
              <w:t xml:space="preserve"> </w:t>
            </w:r>
            <w:r w:rsidRPr="0057332F">
              <w:rPr>
                <w:sz w:val="16"/>
              </w:rPr>
              <w:t>выявленных</w:t>
            </w:r>
            <w:r w:rsidRPr="0057332F">
              <w:rPr>
                <w:spacing w:val="-37"/>
                <w:sz w:val="16"/>
              </w:rPr>
              <w:t xml:space="preserve"> </w:t>
            </w:r>
            <w:r w:rsidRPr="0057332F">
              <w:rPr>
                <w:sz w:val="16"/>
              </w:rPr>
              <w:t>при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инвентаризации</w:t>
            </w:r>
          </w:p>
        </w:tc>
        <w:tc>
          <w:tcPr>
            <w:tcW w:w="6874" w:type="dxa"/>
          </w:tcPr>
          <w:p w:rsidR="00623ED2" w:rsidRPr="0057332F" w:rsidRDefault="00623ED2" w:rsidP="00623ED2">
            <w:pPr>
              <w:pStyle w:val="TableParagraph"/>
              <w:spacing w:line="237" w:lineRule="auto"/>
              <w:ind w:right="94"/>
              <w:rPr>
                <w:sz w:val="16"/>
              </w:rPr>
            </w:pPr>
            <w:r w:rsidRPr="0057332F">
              <w:rPr>
                <w:sz w:val="16"/>
              </w:rPr>
              <w:t>Неучтенные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объекты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основных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средств,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материальных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запасов,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выявленные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ходе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инвентаризации,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принимаются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бухгалтерскому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учету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справедливой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стоимости,</w:t>
            </w:r>
            <w:r w:rsidRPr="0057332F">
              <w:rPr>
                <w:spacing w:val="1"/>
                <w:sz w:val="16"/>
              </w:rPr>
              <w:t xml:space="preserve"> </w:t>
            </w:r>
            <w:r w:rsidRPr="0057332F">
              <w:rPr>
                <w:sz w:val="16"/>
              </w:rPr>
              <w:t>установленной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для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целей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бухгалтерского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учета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на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дату</w:t>
            </w:r>
            <w:r w:rsidRPr="0057332F">
              <w:rPr>
                <w:spacing w:val="19"/>
                <w:sz w:val="16"/>
              </w:rPr>
              <w:t xml:space="preserve"> </w:t>
            </w:r>
            <w:r w:rsidRPr="0057332F">
              <w:rPr>
                <w:sz w:val="16"/>
              </w:rPr>
              <w:t>принятия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к</w:t>
            </w:r>
            <w:r w:rsidRPr="0057332F">
              <w:rPr>
                <w:spacing w:val="20"/>
                <w:sz w:val="16"/>
              </w:rPr>
              <w:t xml:space="preserve"> </w:t>
            </w:r>
            <w:r w:rsidRPr="0057332F">
              <w:rPr>
                <w:sz w:val="16"/>
              </w:rPr>
              <w:t>бухучету</w:t>
            </w:r>
            <w:r w:rsidRPr="0057332F">
              <w:rPr>
                <w:spacing w:val="23"/>
                <w:sz w:val="16"/>
              </w:rPr>
              <w:t xml:space="preserve"> </w:t>
            </w:r>
            <w:r w:rsidRPr="0057332F">
              <w:rPr>
                <w:sz w:val="16"/>
              </w:rPr>
              <w:t>методом</w:t>
            </w:r>
          </w:p>
          <w:p w:rsidR="00623ED2" w:rsidRPr="0057332F" w:rsidRDefault="00623ED2" w:rsidP="00623ED2">
            <w:pPr>
              <w:pStyle w:val="TableParagraph"/>
              <w:spacing w:line="173" w:lineRule="exact"/>
              <w:rPr>
                <w:sz w:val="16"/>
              </w:rPr>
            </w:pPr>
            <w:r w:rsidRPr="0057332F">
              <w:rPr>
                <w:sz w:val="16"/>
              </w:rPr>
              <w:t>рыночных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цен</w:t>
            </w:r>
          </w:p>
        </w:tc>
      </w:tr>
      <w:tr w:rsidR="00623ED2" w:rsidTr="0057332F">
        <w:trPr>
          <w:trHeight w:val="455"/>
        </w:trPr>
        <w:tc>
          <w:tcPr>
            <w:tcW w:w="2957" w:type="dxa"/>
          </w:tcPr>
          <w:p w:rsidR="00623ED2" w:rsidRPr="0057332F" w:rsidRDefault="00623ED2" w:rsidP="00FA4A3D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 w:rsidRPr="0057332F">
              <w:rPr>
                <w:sz w:val="16"/>
              </w:rPr>
              <w:t>Учет</w:t>
            </w:r>
            <w:r w:rsidRPr="0057332F">
              <w:rPr>
                <w:spacing w:val="-4"/>
                <w:sz w:val="16"/>
              </w:rPr>
              <w:t xml:space="preserve"> </w:t>
            </w:r>
            <w:r w:rsidRPr="0057332F">
              <w:rPr>
                <w:sz w:val="16"/>
              </w:rPr>
              <w:t>материальных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запасов</w:t>
            </w:r>
          </w:p>
        </w:tc>
        <w:tc>
          <w:tcPr>
            <w:tcW w:w="6874" w:type="dxa"/>
          </w:tcPr>
          <w:p w:rsidR="00623ED2" w:rsidRPr="0057332F" w:rsidRDefault="00623ED2" w:rsidP="00623ED2">
            <w:pPr>
              <w:pStyle w:val="TableParagraph"/>
              <w:spacing w:line="172" w:lineRule="exact"/>
              <w:rPr>
                <w:sz w:val="16"/>
              </w:rPr>
            </w:pPr>
            <w:r w:rsidRPr="0057332F">
              <w:rPr>
                <w:sz w:val="16"/>
              </w:rPr>
              <w:t>Материальные</w:t>
            </w:r>
            <w:r w:rsidRPr="0057332F">
              <w:rPr>
                <w:spacing w:val="19"/>
                <w:sz w:val="16"/>
              </w:rPr>
              <w:t xml:space="preserve"> </w:t>
            </w:r>
            <w:r w:rsidRPr="0057332F">
              <w:rPr>
                <w:sz w:val="16"/>
              </w:rPr>
              <w:t>запасы</w:t>
            </w:r>
            <w:r w:rsidRPr="0057332F">
              <w:rPr>
                <w:spacing w:val="55"/>
                <w:sz w:val="16"/>
              </w:rPr>
              <w:t xml:space="preserve"> </w:t>
            </w:r>
            <w:r w:rsidRPr="0057332F">
              <w:rPr>
                <w:sz w:val="16"/>
              </w:rPr>
              <w:t>в</w:t>
            </w:r>
            <w:r w:rsidRPr="0057332F">
              <w:rPr>
                <w:spacing w:val="55"/>
                <w:sz w:val="16"/>
              </w:rPr>
              <w:t xml:space="preserve"> </w:t>
            </w:r>
            <w:r w:rsidRPr="0057332F">
              <w:rPr>
                <w:sz w:val="16"/>
              </w:rPr>
              <w:t>бухгалтерском</w:t>
            </w:r>
            <w:r w:rsidRPr="0057332F">
              <w:rPr>
                <w:spacing w:val="56"/>
                <w:sz w:val="16"/>
              </w:rPr>
              <w:t xml:space="preserve"> </w:t>
            </w:r>
            <w:r w:rsidRPr="0057332F">
              <w:rPr>
                <w:sz w:val="16"/>
              </w:rPr>
              <w:t>учете</w:t>
            </w:r>
            <w:r w:rsidRPr="0057332F">
              <w:rPr>
                <w:spacing w:val="58"/>
                <w:sz w:val="16"/>
              </w:rPr>
              <w:t xml:space="preserve"> </w:t>
            </w:r>
            <w:r w:rsidRPr="0057332F">
              <w:rPr>
                <w:sz w:val="16"/>
              </w:rPr>
              <w:t>учитываются</w:t>
            </w:r>
            <w:r w:rsidRPr="0057332F">
              <w:rPr>
                <w:spacing w:val="60"/>
                <w:sz w:val="16"/>
              </w:rPr>
              <w:t xml:space="preserve"> </w:t>
            </w:r>
            <w:r w:rsidRPr="0057332F">
              <w:rPr>
                <w:sz w:val="16"/>
              </w:rPr>
              <w:t>по</w:t>
            </w:r>
            <w:r w:rsidRPr="0057332F">
              <w:rPr>
                <w:spacing w:val="59"/>
                <w:sz w:val="16"/>
              </w:rPr>
              <w:t xml:space="preserve"> </w:t>
            </w:r>
            <w:r w:rsidRPr="0057332F">
              <w:rPr>
                <w:sz w:val="16"/>
              </w:rPr>
              <w:t>номенклатурной</w:t>
            </w:r>
            <w:r w:rsidRPr="0057332F">
              <w:rPr>
                <w:spacing w:val="59"/>
                <w:sz w:val="16"/>
              </w:rPr>
              <w:t xml:space="preserve"> </w:t>
            </w:r>
            <w:r w:rsidRPr="0057332F">
              <w:rPr>
                <w:sz w:val="16"/>
              </w:rPr>
              <w:t>единице</w:t>
            </w:r>
          </w:p>
          <w:p w:rsidR="00623ED2" w:rsidRPr="0057332F" w:rsidRDefault="00623ED2" w:rsidP="00623ED2">
            <w:pPr>
              <w:pStyle w:val="TableParagraph"/>
              <w:spacing w:line="177" w:lineRule="exact"/>
              <w:rPr>
                <w:sz w:val="16"/>
              </w:rPr>
            </w:pPr>
            <w:r w:rsidRPr="0057332F">
              <w:rPr>
                <w:sz w:val="16"/>
              </w:rPr>
              <w:t>(штука,</w:t>
            </w:r>
            <w:r w:rsidRPr="0057332F">
              <w:rPr>
                <w:spacing w:val="-6"/>
                <w:sz w:val="16"/>
              </w:rPr>
              <w:t xml:space="preserve"> </w:t>
            </w:r>
            <w:r w:rsidRPr="0057332F">
              <w:rPr>
                <w:sz w:val="16"/>
              </w:rPr>
              <w:t>тонна,</w:t>
            </w:r>
            <w:r w:rsidRPr="0057332F">
              <w:rPr>
                <w:spacing w:val="-1"/>
                <w:sz w:val="16"/>
              </w:rPr>
              <w:t xml:space="preserve"> </w:t>
            </w:r>
            <w:r w:rsidRPr="0057332F">
              <w:rPr>
                <w:sz w:val="16"/>
              </w:rPr>
              <w:t>килограмм,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литр,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метр,</w:t>
            </w:r>
            <w:r w:rsidRPr="0057332F">
              <w:rPr>
                <w:spacing w:val="-5"/>
                <w:sz w:val="16"/>
              </w:rPr>
              <w:t xml:space="preserve"> </w:t>
            </w:r>
            <w:r w:rsidRPr="0057332F">
              <w:rPr>
                <w:sz w:val="16"/>
              </w:rPr>
              <w:t>пачка</w:t>
            </w:r>
            <w:r w:rsidRPr="0057332F">
              <w:rPr>
                <w:spacing w:val="-3"/>
                <w:sz w:val="16"/>
              </w:rPr>
              <w:t xml:space="preserve"> </w:t>
            </w:r>
            <w:r w:rsidRPr="0057332F">
              <w:rPr>
                <w:sz w:val="16"/>
              </w:rPr>
              <w:t>и</w:t>
            </w:r>
            <w:r w:rsidRPr="0057332F">
              <w:rPr>
                <w:spacing w:val="-2"/>
                <w:sz w:val="16"/>
              </w:rPr>
              <w:t xml:space="preserve"> </w:t>
            </w:r>
            <w:r w:rsidRPr="0057332F">
              <w:rPr>
                <w:sz w:val="16"/>
              </w:rPr>
              <w:t>т.п.).</w:t>
            </w:r>
          </w:p>
        </w:tc>
      </w:tr>
    </w:tbl>
    <w:p w:rsidR="00896036" w:rsidRDefault="00896036">
      <w:pPr>
        <w:spacing w:line="167" w:lineRule="exact"/>
        <w:rPr>
          <w:sz w:val="16"/>
        </w:rPr>
        <w:sectPr w:rsidR="00896036">
          <w:pgSz w:w="11900" w:h="16840"/>
          <w:pgMar w:top="1140" w:right="360" w:bottom="280" w:left="1480" w:header="720" w:footer="720" w:gutter="0"/>
          <w:cols w:space="720"/>
        </w:sectPr>
      </w:pPr>
    </w:p>
    <w:p w:rsidR="00EF41D3" w:rsidRDefault="00EF41D3" w:rsidP="005D15A2"/>
    <w:sectPr w:rsidR="00EF41D3" w:rsidSect="00896036">
      <w:pgSz w:w="11900" w:h="16840"/>
      <w:pgMar w:top="1140" w:right="3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F0"/>
    <w:multiLevelType w:val="hybridMultilevel"/>
    <w:tmpl w:val="DB4CACE8"/>
    <w:lvl w:ilvl="0" w:tplc="C59A6264">
      <w:numFmt w:val="bullet"/>
      <w:lvlText w:val="-"/>
      <w:lvlJc w:val="left"/>
      <w:pPr>
        <w:ind w:left="105" w:hanging="77"/>
      </w:pPr>
      <w:rPr>
        <w:rFonts w:ascii="Times New Roman" w:eastAsia="Times New Roman" w:hAnsi="Times New Roman" w:cs="Times New Roman" w:hint="default"/>
        <w:i/>
        <w:iCs/>
        <w:w w:val="99"/>
        <w:sz w:val="12"/>
        <w:szCs w:val="12"/>
        <w:lang w:val="ru-RU" w:eastAsia="en-US" w:bidi="ar-SA"/>
      </w:rPr>
    </w:lvl>
    <w:lvl w:ilvl="1" w:tplc="17487ACC">
      <w:numFmt w:val="bullet"/>
      <w:lvlText w:val="•"/>
      <w:lvlJc w:val="left"/>
      <w:pPr>
        <w:ind w:left="776" w:hanging="77"/>
      </w:pPr>
      <w:rPr>
        <w:rFonts w:hint="default"/>
        <w:lang w:val="ru-RU" w:eastAsia="en-US" w:bidi="ar-SA"/>
      </w:rPr>
    </w:lvl>
    <w:lvl w:ilvl="2" w:tplc="5EA8B78A">
      <w:numFmt w:val="bullet"/>
      <w:lvlText w:val="•"/>
      <w:lvlJc w:val="left"/>
      <w:pPr>
        <w:ind w:left="1452" w:hanging="77"/>
      </w:pPr>
      <w:rPr>
        <w:rFonts w:hint="default"/>
        <w:lang w:val="ru-RU" w:eastAsia="en-US" w:bidi="ar-SA"/>
      </w:rPr>
    </w:lvl>
    <w:lvl w:ilvl="3" w:tplc="DBCE18CE">
      <w:numFmt w:val="bullet"/>
      <w:lvlText w:val="•"/>
      <w:lvlJc w:val="left"/>
      <w:pPr>
        <w:ind w:left="2129" w:hanging="77"/>
      </w:pPr>
      <w:rPr>
        <w:rFonts w:hint="default"/>
        <w:lang w:val="ru-RU" w:eastAsia="en-US" w:bidi="ar-SA"/>
      </w:rPr>
    </w:lvl>
    <w:lvl w:ilvl="4" w:tplc="DF3C7CE2">
      <w:numFmt w:val="bullet"/>
      <w:lvlText w:val="•"/>
      <w:lvlJc w:val="left"/>
      <w:pPr>
        <w:ind w:left="2805" w:hanging="77"/>
      </w:pPr>
      <w:rPr>
        <w:rFonts w:hint="default"/>
        <w:lang w:val="ru-RU" w:eastAsia="en-US" w:bidi="ar-SA"/>
      </w:rPr>
    </w:lvl>
    <w:lvl w:ilvl="5" w:tplc="5A5008DA">
      <w:numFmt w:val="bullet"/>
      <w:lvlText w:val="•"/>
      <w:lvlJc w:val="left"/>
      <w:pPr>
        <w:ind w:left="3482" w:hanging="77"/>
      </w:pPr>
      <w:rPr>
        <w:rFonts w:hint="default"/>
        <w:lang w:val="ru-RU" w:eastAsia="en-US" w:bidi="ar-SA"/>
      </w:rPr>
    </w:lvl>
    <w:lvl w:ilvl="6" w:tplc="E4AA0C12">
      <w:numFmt w:val="bullet"/>
      <w:lvlText w:val="•"/>
      <w:lvlJc w:val="left"/>
      <w:pPr>
        <w:ind w:left="4158" w:hanging="77"/>
      </w:pPr>
      <w:rPr>
        <w:rFonts w:hint="default"/>
        <w:lang w:val="ru-RU" w:eastAsia="en-US" w:bidi="ar-SA"/>
      </w:rPr>
    </w:lvl>
    <w:lvl w:ilvl="7" w:tplc="7584B1AE">
      <w:numFmt w:val="bullet"/>
      <w:lvlText w:val="•"/>
      <w:lvlJc w:val="left"/>
      <w:pPr>
        <w:ind w:left="4834" w:hanging="77"/>
      </w:pPr>
      <w:rPr>
        <w:rFonts w:hint="default"/>
        <w:lang w:val="ru-RU" w:eastAsia="en-US" w:bidi="ar-SA"/>
      </w:rPr>
    </w:lvl>
    <w:lvl w:ilvl="8" w:tplc="14AED5D6">
      <w:numFmt w:val="bullet"/>
      <w:lvlText w:val="•"/>
      <w:lvlJc w:val="left"/>
      <w:pPr>
        <w:ind w:left="5511" w:hanging="77"/>
      </w:pPr>
      <w:rPr>
        <w:rFonts w:hint="default"/>
        <w:lang w:val="ru-RU" w:eastAsia="en-US" w:bidi="ar-SA"/>
      </w:rPr>
    </w:lvl>
  </w:abstractNum>
  <w:abstractNum w:abstractNumId="1">
    <w:nsid w:val="17D20317"/>
    <w:multiLevelType w:val="hybridMultilevel"/>
    <w:tmpl w:val="8A820508"/>
    <w:lvl w:ilvl="0" w:tplc="4B4654E2">
      <w:numFmt w:val="bullet"/>
      <w:lvlText w:val="-"/>
      <w:lvlJc w:val="left"/>
      <w:pPr>
        <w:ind w:left="196" w:hanging="92"/>
      </w:pPr>
      <w:rPr>
        <w:rFonts w:ascii="Times New Roman" w:eastAsia="Times New Roman" w:hAnsi="Times New Roman" w:cs="Times New Roman" w:hint="default"/>
        <w:i/>
        <w:iCs/>
        <w:w w:val="98"/>
        <w:sz w:val="16"/>
        <w:szCs w:val="16"/>
        <w:lang w:val="ru-RU" w:eastAsia="en-US" w:bidi="ar-SA"/>
      </w:rPr>
    </w:lvl>
    <w:lvl w:ilvl="1" w:tplc="E122624C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2" w:tplc="764A9A54">
      <w:numFmt w:val="bullet"/>
      <w:lvlText w:val="•"/>
      <w:lvlJc w:val="left"/>
      <w:pPr>
        <w:ind w:left="1532" w:hanging="92"/>
      </w:pPr>
      <w:rPr>
        <w:rFonts w:hint="default"/>
        <w:lang w:val="ru-RU" w:eastAsia="en-US" w:bidi="ar-SA"/>
      </w:rPr>
    </w:lvl>
    <w:lvl w:ilvl="3" w:tplc="18D618A0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4" w:tplc="35D20CF0">
      <w:numFmt w:val="bullet"/>
      <w:lvlText w:val="•"/>
      <w:lvlJc w:val="left"/>
      <w:pPr>
        <w:ind w:left="2865" w:hanging="92"/>
      </w:pPr>
      <w:rPr>
        <w:rFonts w:hint="default"/>
        <w:lang w:val="ru-RU" w:eastAsia="en-US" w:bidi="ar-SA"/>
      </w:rPr>
    </w:lvl>
    <w:lvl w:ilvl="5" w:tplc="CB7619B8">
      <w:numFmt w:val="bullet"/>
      <w:lvlText w:val="•"/>
      <w:lvlJc w:val="left"/>
      <w:pPr>
        <w:ind w:left="3532" w:hanging="92"/>
      </w:pPr>
      <w:rPr>
        <w:rFonts w:hint="default"/>
        <w:lang w:val="ru-RU" w:eastAsia="en-US" w:bidi="ar-SA"/>
      </w:rPr>
    </w:lvl>
    <w:lvl w:ilvl="6" w:tplc="2D3E002E">
      <w:numFmt w:val="bullet"/>
      <w:lvlText w:val="•"/>
      <w:lvlJc w:val="left"/>
      <w:pPr>
        <w:ind w:left="4198" w:hanging="92"/>
      </w:pPr>
      <w:rPr>
        <w:rFonts w:hint="default"/>
        <w:lang w:val="ru-RU" w:eastAsia="en-US" w:bidi="ar-SA"/>
      </w:rPr>
    </w:lvl>
    <w:lvl w:ilvl="7" w:tplc="5F5248B0">
      <w:numFmt w:val="bullet"/>
      <w:lvlText w:val="•"/>
      <w:lvlJc w:val="left"/>
      <w:pPr>
        <w:ind w:left="4864" w:hanging="92"/>
      </w:pPr>
      <w:rPr>
        <w:rFonts w:hint="default"/>
        <w:lang w:val="ru-RU" w:eastAsia="en-US" w:bidi="ar-SA"/>
      </w:rPr>
    </w:lvl>
    <w:lvl w:ilvl="8" w:tplc="E7728868">
      <w:numFmt w:val="bullet"/>
      <w:lvlText w:val="•"/>
      <w:lvlJc w:val="left"/>
      <w:pPr>
        <w:ind w:left="5531" w:hanging="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96036"/>
    <w:rsid w:val="000B62A4"/>
    <w:rsid w:val="001060C4"/>
    <w:rsid w:val="001A2675"/>
    <w:rsid w:val="001D0196"/>
    <w:rsid w:val="00261470"/>
    <w:rsid w:val="00272799"/>
    <w:rsid w:val="002A6EA1"/>
    <w:rsid w:val="002E4D25"/>
    <w:rsid w:val="00404306"/>
    <w:rsid w:val="004C0E18"/>
    <w:rsid w:val="004C61A1"/>
    <w:rsid w:val="00516D5D"/>
    <w:rsid w:val="005667A0"/>
    <w:rsid w:val="0057332F"/>
    <w:rsid w:val="005824DB"/>
    <w:rsid w:val="005C7C45"/>
    <w:rsid w:val="005D15A2"/>
    <w:rsid w:val="00623ED2"/>
    <w:rsid w:val="00695322"/>
    <w:rsid w:val="006B07B8"/>
    <w:rsid w:val="00741446"/>
    <w:rsid w:val="007A581E"/>
    <w:rsid w:val="007C503D"/>
    <w:rsid w:val="007E6D1B"/>
    <w:rsid w:val="00896036"/>
    <w:rsid w:val="00985D1D"/>
    <w:rsid w:val="009B59B5"/>
    <w:rsid w:val="00A33275"/>
    <w:rsid w:val="00A650EF"/>
    <w:rsid w:val="00B034D9"/>
    <w:rsid w:val="00BB28E3"/>
    <w:rsid w:val="00CB4E0D"/>
    <w:rsid w:val="00D075B2"/>
    <w:rsid w:val="00D461C2"/>
    <w:rsid w:val="00D97285"/>
    <w:rsid w:val="00E25920"/>
    <w:rsid w:val="00EF41D3"/>
    <w:rsid w:val="00F24344"/>
    <w:rsid w:val="00F66646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0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036"/>
    <w:rPr>
      <w:sz w:val="18"/>
      <w:szCs w:val="18"/>
    </w:rPr>
  </w:style>
  <w:style w:type="paragraph" w:styleId="a4">
    <w:name w:val="Title"/>
    <w:basedOn w:val="a"/>
    <w:uiPriority w:val="1"/>
    <w:qFormat/>
    <w:rsid w:val="00896036"/>
    <w:pPr>
      <w:ind w:left="1740" w:right="1458" w:firstLine="5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96036"/>
  </w:style>
  <w:style w:type="paragraph" w:customStyle="1" w:styleId="TableParagraph">
    <w:name w:val="Table Paragraph"/>
    <w:basedOn w:val="a"/>
    <w:uiPriority w:val="1"/>
    <w:qFormat/>
    <w:rsid w:val="00896036"/>
    <w:pPr>
      <w:ind w:left="105"/>
    </w:pPr>
  </w:style>
  <w:style w:type="character" w:customStyle="1" w:styleId="a6">
    <w:name w:val="Цветовое выделение"/>
    <w:uiPriority w:val="99"/>
    <w:rsid w:val="0057332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7332F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2021-04-01T10:12:00Z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